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BF07" w14:textId="77777777" w:rsidR="005754E4" w:rsidRPr="00554AE4" w:rsidRDefault="005754E4" w:rsidP="005754E4">
      <w:pPr>
        <w:rPr>
          <w:rFonts w:ascii="Botera TFE" w:hAnsi="Botera TFE"/>
          <w:color w:val="auto"/>
          <w:lang w:val="en-US"/>
        </w:rPr>
      </w:pPr>
    </w:p>
    <w:p w14:paraId="7631EDC6" w14:textId="39B5BDF0" w:rsidR="006468D7" w:rsidRPr="00554AE4" w:rsidRDefault="0088791D" w:rsidP="006468D7">
      <w:pPr>
        <w:jc w:val="center"/>
        <w:rPr>
          <w:rFonts w:ascii="Botera TFE" w:hAnsi="Botera TFE"/>
          <w:b/>
          <w:bCs/>
          <w:color w:val="auto"/>
        </w:rPr>
      </w:pPr>
      <w:r>
        <w:rPr>
          <w:rFonts w:ascii="Botera TFE" w:hAnsi="Botera TFE"/>
          <w:b/>
          <w:bCs/>
          <w:color w:val="auto"/>
        </w:rPr>
        <w:t xml:space="preserve">POSES, </w:t>
      </w:r>
      <w:r w:rsidR="00ED7E47" w:rsidRPr="00554AE4">
        <w:rPr>
          <w:rFonts w:ascii="Botera TFE" w:hAnsi="Botera TFE"/>
          <w:b/>
          <w:bCs/>
          <w:color w:val="auto"/>
        </w:rPr>
        <w:t xml:space="preserve">LA </w:t>
      </w:r>
      <w:r w:rsidR="006468D7" w:rsidRPr="00554AE4">
        <w:rPr>
          <w:rFonts w:ascii="Botera TFE" w:hAnsi="Botera TFE"/>
          <w:b/>
          <w:bCs/>
          <w:color w:val="auto"/>
        </w:rPr>
        <w:t xml:space="preserve">NUOVA LAMPADA </w:t>
      </w:r>
      <w:r w:rsidR="00201512">
        <w:rPr>
          <w:rFonts w:ascii="Botera TFE" w:hAnsi="Botera TFE"/>
          <w:b/>
          <w:bCs/>
          <w:color w:val="auto"/>
        </w:rPr>
        <w:t xml:space="preserve">MODULARE </w:t>
      </w:r>
      <w:r w:rsidR="006468D7" w:rsidRPr="00554AE4">
        <w:rPr>
          <w:rFonts w:ascii="Botera TFE" w:hAnsi="Botera TFE"/>
          <w:b/>
          <w:bCs/>
          <w:color w:val="auto"/>
        </w:rPr>
        <w:t xml:space="preserve">DI AXOLIGHT </w:t>
      </w:r>
      <w:r w:rsidR="006468D7" w:rsidRPr="00554AE4">
        <w:rPr>
          <w:rFonts w:ascii="Botera TFE" w:hAnsi="Botera TFE"/>
          <w:b/>
          <w:bCs/>
          <w:color w:val="auto"/>
        </w:rPr>
        <w:br/>
      </w:r>
    </w:p>
    <w:p w14:paraId="3CA88BAC" w14:textId="65C3F5FF" w:rsidR="00D85286" w:rsidRPr="00554AE4" w:rsidRDefault="00D85286" w:rsidP="00D85286">
      <w:pPr>
        <w:jc w:val="center"/>
        <w:rPr>
          <w:rFonts w:ascii="Botera TFE" w:hAnsi="Botera TFE"/>
          <w:b/>
          <w:bCs/>
          <w:color w:val="auto"/>
        </w:rPr>
      </w:pPr>
      <w:r w:rsidRPr="00554AE4">
        <w:rPr>
          <w:rFonts w:ascii="Botera TFE" w:hAnsi="Botera TFE"/>
          <w:b/>
          <w:bCs/>
          <w:color w:val="auto"/>
        </w:rPr>
        <w:t xml:space="preserve">Con le sue infinite combinazioni è possibile definire gli ambienti </w:t>
      </w:r>
    </w:p>
    <w:p w14:paraId="466B4786" w14:textId="2C6B4888" w:rsidR="00725379" w:rsidRPr="00554AE4" w:rsidRDefault="00D85286" w:rsidP="00D85286">
      <w:pPr>
        <w:jc w:val="center"/>
        <w:rPr>
          <w:rFonts w:ascii="Botera TFE" w:hAnsi="Botera TFE"/>
          <w:b/>
          <w:bCs/>
          <w:color w:val="auto"/>
        </w:rPr>
      </w:pPr>
      <w:r w:rsidRPr="00554AE4">
        <w:rPr>
          <w:rFonts w:ascii="Botera TFE" w:hAnsi="Botera TFE"/>
          <w:b/>
          <w:bCs/>
          <w:color w:val="auto"/>
        </w:rPr>
        <w:t xml:space="preserve">sia da un punto di vista luminoso </w:t>
      </w:r>
      <w:r w:rsidR="00D17615">
        <w:rPr>
          <w:rFonts w:ascii="Botera TFE" w:hAnsi="Botera TFE"/>
          <w:b/>
          <w:bCs/>
          <w:color w:val="auto"/>
        </w:rPr>
        <w:t>che</w:t>
      </w:r>
      <w:r w:rsidR="00D17615" w:rsidRPr="00554AE4">
        <w:rPr>
          <w:rFonts w:ascii="Botera TFE" w:hAnsi="Botera TFE"/>
          <w:b/>
          <w:bCs/>
          <w:color w:val="auto"/>
        </w:rPr>
        <w:t xml:space="preserve"> </w:t>
      </w:r>
      <w:r w:rsidRPr="00554AE4">
        <w:rPr>
          <w:rFonts w:ascii="Botera TFE" w:hAnsi="Botera TFE"/>
          <w:b/>
          <w:bCs/>
          <w:color w:val="auto"/>
        </w:rPr>
        <w:t>architettonico</w:t>
      </w:r>
    </w:p>
    <w:p w14:paraId="44FE27E3" w14:textId="654CF944" w:rsidR="008E59EC" w:rsidRDefault="008E59EC" w:rsidP="00095939">
      <w:pPr>
        <w:jc w:val="both"/>
        <w:rPr>
          <w:rFonts w:ascii="Botera TFE" w:hAnsi="Botera TFE"/>
          <w:color w:val="auto"/>
        </w:rPr>
      </w:pPr>
    </w:p>
    <w:p w14:paraId="4EC7F0B8" w14:textId="54E3BEE9" w:rsidR="003D0F2F" w:rsidRPr="00554AE4" w:rsidRDefault="006A3DAF" w:rsidP="00095939">
      <w:pPr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i/>
          <w:iCs/>
          <w:color w:val="auto"/>
        </w:rPr>
        <w:t>Marzo</w:t>
      </w:r>
      <w:r w:rsidR="008E59EC" w:rsidRPr="00BE4C3D">
        <w:rPr>
          <w:rFonts w:ascii="Botera TFE" w:hAnsi="Botera TFE"/>
          <w:i/>
          <w:iCs/>
          <w:color w:val="auto"/>
        </w:rPr>
        <w:t xml:space="preserve"> 2022 –</w:t>
      </w:r>
      <w:r w:rsidR="002C4815" w:rsidRPr="00554AE4">
        <w:rPr>
          <w:rFonts w:ascii="Botera TFE" w:hAnsi="Botera TFE"/>
          <w:color w:val="auto"/>
        </w:rPr>
        <w:t xml:space="preserve"> Partendo dalla consapevolezza dell’importanza </w:t>
      </w:r>
      <w:r w:rsidR="005E3191" w:rsidRPr="00554AE4">
        <w:rPr>
          <w:rFonts w:ascii="Botera TFE" w:hAnsi="Botera TFE"/>
          <w:color w:val="auto"/>
        </w:rPr>
        <w:t xml:space="preserve">della luce </w:t>
      </w:r>
      <w:r w:rsidR="00201512">
        <w:rPr>
          <w:rFonts w:ascii="Botera TFE" w:hAnsi="Botera TFE"/>
          <w:color w:val="auto"/>
        </w:rPr>
        <w:t>nei nostri ambienti di vita</w:t>
      </w:r>
      <w:r w:rsidR="00D17615">
        <w:rPr>
          <w:rFonts w:ascii="Botera TFE" w:hAnsi="Botera TFE"/>
          <w:color w:val="auto"/>
        </w:rPr>
        <w:t>,</w:t>
      </w:r>
      <w:r w:rsidR="005E3191" w:rsidRPr="00554AE4">
        <w:rPr>
          <w:rFonts w:ascii="Botera TFE" w:hAnsi="Botera TFE"/>
          <w:b/>
          <w:bCs/>
          <w:color w:val="auto"/>
        </w:rPr>
        <w:t xml:space="preserve"> Axolight</w:t>
      </w:r>
      <w:r w:rsidR="005E3191" w:rsidRPr="00554AE4">
        <w:rPr>
          <w:rFonts w:ascii="Botera TFE" w:hAnsi="Botera TFE"/>
          <w:color w:val="auto"/>
        </w:rPr>
        <w:t xml:space="preserve"> </w:t>
      </w:r>
      <w:r w:rsidR="0055168C" w:rsidRPr="00554AE4">
        <w:rPr>
          <w:rFonts w:ascii="Botera TFE" w:hAnsi="Botera TFE"/>
          <w:color w:val="auto"/>
        </w:rPr>
        <w:t xml:space="preserve">porta avanti costanti studi di illuminotecnica per proporre </w:t>
      </w:r>
      <w:r w:rsidR="005E3191" w:rsidRPr="00554AE4">
        <w:rPr>
          <w:rFonts w:ascii="Botera TFE" w:hAnsi="Botera TFE"/>
          <w:color w:val="auto"/>
        </w:rPr>
        <w:t xml:space="preserve">nuove soluzioni </w:t>
      </w:r>
      <w:r w:rsidR="00C83BE6" w:rsidRPr="00554AE4">
        <w:rPr>
          <w:rFonts w:ascii="Botera TFE" w:hAnsi="Botera TFE"/>
          <w:color w:val="auto"/>
        </w:rPr>
        <w:t>capaci</w:t>
      </w:r>
      <w:r w:rsidR="0055168C" w:rsidRPr="00554AE4">
        <w:rPr>
          <w:rFonts w:ascii="Botera TFE" w:hAnsi="Botera TFE"/>
          <w:color w:val="auto"/>
        </w:rPr>
        <w:t xml:space="preserve"> di dialogare con gli spazi e </w:t>
      </w:r>
      <w:r w:rsidR="00201512">
        <w:rPr>
          <w:rFonts w:ascii="Botera TFE" w:hAnsi="Botera TFE"/>
          <w:color w:val="auto"/>
        </w:rPr>
        <w:t>migliorare</w:t>
      </w:r>
      <w:r w:rsidR="00201512" w:rsidRPr="00554AE4">
        <w:rPr>
          <w:rFonts w:ascii="Botera TFE" w:hAnsi="Botera TFE"/>
          <w:color w:val="auto"/>
        </w:rPr>
        <w:t xml:space="preserve"> </w:t>
      </w:r>
      <w:r w:rsidR="00201512">
        <w:rPr>
          <w:rFonts w:ascii="Botera TFE" w:hAnsi="Botera TFE"/>
          <w:color w:val="auto"/>
        </w:rPr>
        <w:t>il</w:t>
      </w:r>
      <w:r w:rsidR="00201512" w:rsidRPr="00554AE4">
        <w:rPr>
          <w:rFonts w:ascii="Botera TFE" w:hAnsi="Botera TFE"/>
          <w:color w:val="auto"/>
        </w:rPr>
        <w:t xml:space="preserve"> </w:t>
      </w:r>
      <w:r w:rsidR="0055168C" w:rsidRPr="00554AE4">
        <w:rPr>
          <w:rFonts w:ascii="Botera TFE" w:hAnsi="Botera TFE"/>
          <w:color w:val="auto"/>
        </w:rPr>
        <w:t xml:space="preserve">confort </w:t>
      </w:r>
      <w:r w:rsidR="00201512">
        <w:rPr>
          <w:rFonts w:ascii="Botera TFE" w:hAnsi="Botera TFE"/>
          <w:color w:val="auto"/>
        </w:rPr>
        <w:t>visivo</w:t>
      </w:r>
      <w:r w:rsidR="0055168C" w:rsidRPr="00554AE4">
        <w:rPr>
          <w:rFonts w:ascii="Botera TFE" w:hAnsi="Botera TFE"/>
          <w:color w:val="auto"/>
        </w:rPr>
        <w:t>.</w:t>
      </w:r>
      <w:r w:rsidR="00B30AFA">
        <w:rPr>
          <w:rFonts w:ascii="Botera TFE" w:hAnsi="Botera TFE"/>
          <w:color w:val="auto"/>
        </w:rPr>
        <w:t xml:space="preserve"> </w:t>
      </w:r>
      <w:r w:rsidR="00F12BAE" w:rsidRPr="00B30AFA">
        <w:rPr>
          <w:rFonts w:ascii="Botera TFE" w:hAnsi="Botera TFE"/>
          <w:b/>
          <w:bCs/>
          <w:color w:val="auto"/>
        </w:rPr>
        <w:t>Design, m</w:t>
      </w:r>
      <w:r w:rsidR="00D17615" w:rsidRPr="00B30AFA">
        <w:rPr>
          <w:rFonts w:ascii="Botera TFE" w:hAnsi="Botera TFE"/>
          <w:b/>
          <w:bCs/>
          <w:color w:val="auto"/>
        </w:rPr>
        <w:t>odularità</w:t>
      </w:r>
      <w:r w:rsidR="003D0F2F" w:rsidRPr="00B30AFA">
        <w:rPr>
          <w:rFonts w:ascii="Botera TFE" w:hAnsi="Botera TFE"/>
          <w:b/>
          <w:bCs/>
          <w:color w:val="auto"/>
        </w:rPr>
        <w:t>, flessibilità</w:t>
      </w:r>
      <w:r w:rsidR="00F12BAE" w:rsidRPr="00B30AFA">
        <w:rPr>
          <w:rFonts w:ascii="Botera TFE" w:hAnsi="Botera TFE"/>
          <w:b/>
          <w:bCs/>
          <w:color w:val="auto"/>
        </w:rPr>
        <w:t xml:space="preserve"> e</w:t>
      </w:r>
      <w:r w:rsidR="003D0F2F" w:rsidRPr="00B30AFA">
        <w:rPr>
          <w:rFonts w:ascii="Botera TFE" w:hAnsi="Botera TFE"/>
          <w:b/>
          <w:bCs/>
          <w:color w:val="auto"/>
        </w:rPr>
        <w:t xml:space="preserve"> tecn</w:t>
      </w:r>
      <w:r w:rsidR="00D17615" w:rsidRPr="00B30AFA">
        <w:rPr>
          <w:rFonts w:ascii="Botera TFE" w:hAnsi="Botera TFE"/>
          <w:b/>
          <w:bCs/>
          <w:color w:val="auto"/>
        </w:rPr>
        <w:t>ica</w:t>
      </w:r>
      <w:r w:rsidR="00D17615">
        <w:rPr>
          <w:rFonts w:ascii="Botera TFE" w:hAnsi="Botera TFE"/>
          <w:color w:val="auto"/>
        </w:rPr>
        <w:t xml:space="preserve"> sono </w:t>
      </w:r>
      <w:r w:rsidR="00F12BAE">
        <w:rPr>
          <w:rFonts w:ascii="Botera TFE" w:hAnsi="Botera TFE"/>
          <w:color w:val="auto"/>
        </w:rPr>
        <w:t>le caratteristiche che contraddistinguono</w:t>
      </w:r>
      <w:r w:rsidR="00D17615">
        <w:rPr>
          <w:rFonts w:ascii="Botera TFE" w:hAnsi="Botera TFE"/>
          <w:color w:val="auto"/>
        </w:rPr>
        <w:t xml:space="preserve"> la collezione </w:t>
      </w:r>
      <w:proofErr w:type="spellStart"/>
      <w:r w:rsidR="002C4815" w:rsidRPr="00554AE4">
        <w:rPr>
          <w:rFonts w:ascii="Botera TFE" w:hAnsi="Botera TFE"/>
          <w:b/>
          <w:bCs/>
          <w:color w:val="auto"/>
        </w:rPr>
        <w:t>Poses</w:t>
      </w:r>
      <w:proofErr w:type="spellEnd"/>
      <w:r w:rsidR="002C4815" w:rsidRPr="00554AE4">
        <w:rPr>
          <w:rFonts w:ascii="Botera TFE" w:hAnsi="Botera TFE"/>
          <w:color w:val="auto"/>
        </w:rPr>
        <w:t xml:space="preserve">, la nuova </w:t>
      </w:r>
      <w:r w:rsidR="00F12BAE">
        <w:rPr>
          <w:rFonts w:ascii="Botera TFE" w:hAnsi="Botera TFE"/>
          <w:color w:val="auto"/>
        </w:rPr>
        <w:t>creazione</w:t>
      </w:r>
      <w:r w:rsidR="00D17615" w:rsidRPr="00554AE4">
        <w:rPr>
          <w:rFonts w:ascii="Botera TFE" w:hAnsi="Botera TFE"/>
          <w:color w:val="auto"/>
        </w:rPr>
        <w:t xml:space="preserve"> </w:t>
      </w:r>
      <w:r w:rsidR="002C4815" w:rsidRPr="00554AE4">
        <w:rPr>
          <w:rFonts w:ascii="Botera TFE" w:hAnsi="Botera TFE"/>
          <w:color w:val="auto"/>
        </w:rPr>
        <w:t xml:space="preserve">di </w:t>
      </w:r>
      <w:r w:rsidR="002C4815" w:rsidRPr="00554AE4">
        <w:rPr>
          <w:rFonts w:ascii="Botera TFE" w:hAnsi="Botera TFE"/>
          <w:b/>
          <w:bCs/>
          <w:color w:val="auto"/>
        </w:rPr>
        <w:t>Axolight</w:t>
      </w:r>
      <w:r w:rsidR="002C4815" w:rsidRPr="00554AE4">
        <w:rPr>
          <w:rFonts w:ascii="Botera TFE" w:hAnsi="Botera TFE"/>
          <w:color w:val="auto"/>
        </w:rPr>
        <w:t xml:space="preserve">, ideale per una percezione dinamica </w:t>
      </w:r>
      <w:r w:rsidR="00D17615">
        <w:rPr>
          <w:rFonts w:ascii="Botera TFE" w:hAnsi="Botera TFE"/>
          <w:color w:val="auto"/>
        </w:rPr>
        <w:t xml:space="preserve">ed architetturale </w:t>
      </w:r>
      <w:r w:rsidR="002C4815" w:rsidRPr="00554AE4">
        <w:rPr>
          <w:rFonts w:ascii="Botera TFE" w:hAnsi="Botera TFE"/>
          <w:color w:val="auto"/>
        </w:rPr>
        <w:t>dello spazio.</w:t>
      </w:r>
    </w:p>
    <w:p w14:paraId="7BA1DF71" w14:textId="1A36CABA" w:rsidR="00095939" w:rsidRDefault="00095939" w:rsidP="007B38A4">
      <w:pPr>
        <w:jc w:val="both"/>
        <w:rPr>
          <w:rFonts w:ascii="Botera TFE" w:hAnsi="Botera TFE"/>
          <w:color w:val="auto"/>
        </w:rPr>
      </w:pPr>
    </w:p>
    <w:p w14:paraId="0DB176EF" w14:textId="0E0DE115" w:rsidR="00D17615" w:rsidRPr="006A3DAF" w:rsidRDefault="000D69AA" w:rsidP="007B38A4">
      <w:pPr>
        <w:jc w:val="both"/>
        <w:rPr>
          <w:rFonts w:ascii="Botera TFE" w:hAnsi="Botera TFE"/>
          <w:b/>
          <w:bCs/>
          <w:color w:val="auto"/>
        </w:rPr>
      </w:pPr>
      <w:r w:rsidRPr="006A3DAF">
        <w:rPr>
          <w:rFonts w:ascii="Botera TFE" w:hAnsi="Botera TFE"/>
          <w:i/>
          <w:color w:val="auto"/>
        </w:rPr>
        <w:t xml:space="preserve">“Con </w:t>
      </w:r>
      <w:proofErr w:type="spellStart"/>
      <w:r w:rsidRPr="006A3DAF">
        <w:rPr>
          <w:rFonts w:ascii="Botera TFE" w:hAnsi="Botera TFE"/>
          <w:i/>
          <w:color w:val="auto"/>
        </w:rPr>
        <w:t>Poses</w:t>
      </w:r>
      <w:proofErr w:type="spellEnd"/>
      <w:r w:rsidRPr="006A3DAF">
        <w:rPr>
          <w:rFonts w:ascii="Botera TFE" w:hAnsi="Botera TFE"/>
          <w:i/>
          <w:color w:val="auto"/>
        </w:rPr>
        <w:t>, ci poniamo l’obiettivo di consentire al progettista la creazione di innumerevoli forme geometriche piane (pose appunto), oltre che al trasporto e alla diffusione della luce nell’ambito di spazi interni attraverso l’uso di rette lineari e punti di giunzione”</w:t>
      </w:r>
      <w:r w:rsidRPr="000D69AA">
        <w:rPr>
          <w:rFonts w:ascii="Botera TFE" w:hAnsi="Botera TFE"/>
          <w:color w:val="auto"/>
        </w:rPr>
        <w:t xml:space="preserve"> afferma </w:t>
      </w:r>
      <w:r w:rsidRPr="006A3DAF">
        <w:rPr>
          <w:rFonts w:ascii="Botera TFE" w:hAnsi="Botera TFE"/>
          <w:b/>
          <w:bCs/>
          <w:color w:val="auto"/>
        </w:rPr>
        <w:t xml:space="preserve">Giuseppe </w:t>
      </w:r>
      <w:proofErr w:type="spellStart"/>
      <w:r w:rsidRPr="006A3DAF">
        <w:rPr>
          <w:rFonts w:ascii="Botera TFE" w:hAnsi="Botera TFE"/>
          <w:b/>
          <w:bCs/>
          <w:color w:val="auto"/>
        </w:rPr>
        <w:t>Scaturro</w:t>
      </w:r>
      <w:proofErr w:type="spellEnd"/>
      <w:r w:rsidRPr="006A3DAF">
        <w:rPr>
          <w:rFonts w:ascii="Botera TFE" w:hAnsi="Botera TFE"/>
          <w:b/>
          <w:bCs/>
          <w:color w:val="auto"/>
        </w:rPr>
        <w:t>, CEO di Axolight.</w:t>
      </w:r>
    </w:p>
    <w:p w14:paraId="458090B6" w14:textId="77777777" w:rsidR="000D69AA" w:rsidRPr="000F3279" w:rsidRDefault="000D69AA" w:rsidP="007B38A4">
      <w:pPr>
        <w:jc w:val="both"/>
        <w:rPr>
          <w:rFonts w:ascii="Botera TFE" w:hAnsi="Botera TFE"/>
          <w:color w:val="auto"/>
        </w:rPr>
      </w:pPr>
    </w:p>
    <w:p w14:paraId="453B850F" w14:textId="02315B44" w:rsidR="000F3279" w:rsidRPr="000F3279" w:rsidRDefault="00095939" w:rsidP="00CF26B8">
      <w:pPr>
        <w:jc w:val="both"/>
        <w:rPr>
          <w:rFonts w:ascii="Botera TFE" w:hAnsi="Botera TFE"/>
          <w:color w:val="auto"/>
        </w:rPr>
      </w:pPr>
      <w:r w:rsidRPr="000F3279">
        <w:rPr>
          <w:rFonts w:ascii="Botera TFE" w:hAnsi="Botera TFE"/>
          <w:color w:val="auto"/>
        </w:rPr>
        <w:t>Ideat</w:t>
      </w:r>
      <w:r w:rsidR="000F3279" w:rsidRPr="000F3279">
        <w:rPr>
          <w:rFonts w:ascii="Botera TFE" w:hAnsi="Botera TFE"/>
          <w:color w:val="auto"/>
        </w:rPr>
        <w:t xml:space="preserve">a da </w:t>
      </w:r>
      <w:r w:rsidR="000F3279" w:rsidRPr="000F3279">
        <w:rPr>
          <w:rFonts w:ascii="Botera TFE" w:hAnsi="Botera TFE"/>
          <w:b/>
          <w:bCs/>
          <w:color w:val="auto"/>
        </w:rPr>
        <w:t>Axolight Lab</w:t>
      </w:r>
      <w:r w:rsidR="000F3279" w:rsidRPr="000F3279">
        <w:rPr>
          <w:rFonts w:ascii="Botera TFE" w:hAnsi="Botera TFE"/>
          <w:color w:val="auto"/>
        </w:rPr>
        <w:t>, team creativo multidisciplinare interno all’azienda</w:t>
      </w:r>
      <w:r w:rsidR="00D17615">
        <w:rPr>
          <w:rFonts w:ascii="Botera TFE" w:hAnsi="Botera TFE"/>
          <w:color w:val="auto"/>
        </w:rPr>
        <w:t xml:space="preserve"> guidato dall’</w:t>
      </w:r>
      <w:r w:rsidR="006A3DAF">
        <w:rPr>
          <w:rFonts w:ascii="Botera TFE" w:hAnsi="Botera TFE"/>
          <w:color w:val="auto"/>
        </w:rPr>
        <w:t>A</w:t>
      </w:r>
      <w:r w:rsidR="00D17615">
        <w:rPr>
          <w:rFonts w:ascii="Botera TFE" w:hAnsi="Botera TFE"/>
          <w:color w:val="auto"/>
        </w:rPr>
        <w:t xml:space="preserve">rt </w:t>
      </w:r>
      <w:proofErr w:type="spellStart"/>
      <w:r w:rsidR="006A3DAF">
        <w:rPr>
          <w:rFonts w:ascii="Botera TFE" w:hAnsi="Botera TFE"/>
          <w:color w:val="auto"/>
        </w:rPr>
        <w:t>D</w:t>
      </w:r>
      <w:r w:rsidR="00D17615">
        <w:rPr>
          <w:rFonts w:ascii="Botera TFE" w:hAnsi="Botera TFE"/>
          <w:color w:val="auto"/>
        </w:rPr>
        <w:t>irector</w:t>
      </w:r>
      <w:proofErr w:type="spellEnd"/>
      <w:r w:rsidR="00D17615">
        <w:rPr>
          <w:rFonts w:ascii="Botera TFE" w:hAnsi="Botera TFE"/>
          <w:color w:val="auto"/>
        </w:rPr>
        <w:t xml:space="preserve"> </w:t>
      </w:r>
      <w:r w:rsidR="00D17615" w:rsidRPr="006A3DAF">
        <w:rPr>
          <w:rFonts w:ascii="Botera TFE" w:hAnsi="Botera TFE"/>
          <w:b/>
          <w:bCs/>
          <w:color w:val="auto"/>
        </w:rPr>
        <w:t xml:space="preserve">Magdalena </w:t>
      </w:r>
      <w:proofErr w:type="spellStart"/>
      <w:r w:rsidR="00D17615" w:rsidRPr="006A3DAF">
        <w:rPr>
          <w:rFonts w:ascii="Botera TFE" w:hAnsi="Botera TFE"/>
          <w:b/>
          <w:bCs/>
          <w:color w:val="auto"/>
        </w:rPr>
        <w:t>Kirova</w:t>
      </w:r>
      <w:proofErr w:type="spellEnd"/>
      <w:r w:rsidR="000F3279" w:rsidRPr="000F3279">
        <w:rPr>
          <w:rFonts w:ascii="Botera TFE" w:hAnsi="Botera TFE"/>
          <w:color w:val="auto"/>
        </w:rPr>
        <w:t xml:space="preserve">, </w:t>
      </w:r>
      <w:proofErr w:type="spellStart"/>
      <w:r w:rsidR="000F3279" w:rsidRPr="000F3279">
        <w:rPr>
          <w:rFonts w:ascii="Botera TFE" w:hAnsi="Botera TFE"/>
          <w:b/>
          <w:bCs/>
          <w:color w:val="auto"/>
        </w:rPr>
        <w:t>Poses</w:t>
      </w:r>
      <w:proofErr w:type="spellEnd"/>
      <w:r w:rsidR="000F3279" w:rsidRPr="000F3279">
        <w:rPr>
          <w:rFonts w:ascii="Botera TFE" w:hAnsi="Botera TFE"/>
          <w:b/>
          <w:bCs/>
          <w:color w:val="auto"/>
        </w:rPr>
        <w:t xml:space="preserve"> </w:t>
      </w:r>
      <w:r w:rsidR="000F3279" w:rsidRPr="000F3279">
        <w:rPr>
          <w:rFonts w:ascii="Botera TFE" w:hAnsi="Botera TFE"/>
          <w:color w:val="auto"/>
        </w:rPr>
        <w:t xml:space="preserve">trae ispirazione dalle riletture di Euclide, matematico e filosofo greco, </w:t>
      </w:r>
      <w:r w:rsidR="00D17615" w:rsidRPr="00D17615">
        <w:rPr>
          <w:rFonts w:ascii="Botera TFE" w:hAnsi="Botera TFE"/>
          <w:color w:val="auto"/>
        </w:rPr>
        <w:t xml:space="preserve">che con il suo lavoro più noto, </w:t>
      </w:r>
      <w:r w:rsidR="006A3DAF">
        <w:rPr>
          <w:rFonts w:ascii="Botera TFE" w:hAnsi="Botera TFE"/>
          <w:color w:val="auto"/>
        </w:rPr>
        <w:t>“</w:t>
      </w:r>
      <w:r w:rsidR="00D17615" w:rsidRPr="006A3DAF">
        <w:rPr>
          <w:rFonts w:ascii="Botera TFE" w:hAnsi="Botera TFE"/>
          <w:i/>
          <w:iCs/>
          <w:color w:val="auto"/>
        </w:rPr>
        <w:t>Elementi</w:t>
      </w:r>
      <w:r w:rsidR="006A3DAF">
        <w:rPr>
          <w:rFonts w:ascii="Botera TFE" w:hAnsi="Botera TFE"/>
          <w:color w:val="auto"/>
        </w:rPr>
        <w:t>”</w:t>
      </w:r>
      <w:r w:rsidR="00D17615" w:rsidRPr="00D17615">
        <w:rPr>
          <w:rFonts w:ascii="Botera TFE" w:hAnsi="Botera TFE"/>
          <w:color w:val="auto"/>
        </w:rPr>
        <w:t>, una delle più influenti opere di tutta la storia della matematica, definisce concetti primitivi: il punto, la retta e il piano.</w:t>
      </w:r>
    </w:p>
    <w:p w14:paraId="4D0170C7" w14:textId="3A86E492" w:rsidR="00F12BAE" w:rsidRDefault="00E53526" w:rsidP="00F12BAE">
      <w:pPr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color w:val="auto"/>
        </w:rPr>
        <w:t xml:space="preserve">Da questi studi nasce il progetto di </w:t>
      </w:r>
      <w:proofErr w:type="spellStart"/>
      <w:r w:rsidRPr="00E53526">
        <w:rPr>
          <w:rFonts w:ascii="Botera TFE" w:hAnsi="Botera TFE"/>
          <w:b/>
          <w:bCs/>
          <w:color w:val="auto"/>
        </w:rPr>
        <w:t>Poses</w:t>
      </w:r>
      <w:proofErr w:type="spellEnd"/>
      <w:r>
        <w:rPr>
          <w:rFonts w:ascii="Botera TFE" w:hAnsi="Botera TFE"/>
          <w:color w:val="auto"/>
        </w:rPr>
        <w:t xml:space="preserve">, lampada </w:t>
      </w:r>
      <w:r w:rsidR="00577F21">
        <w:rPr>
          <w:rFonts w:ascii="Botera TFE" w:hAnsi="Botera TFE"/>
          <w:color w:val="auto"/>
        </w:rPr>
        <w:t xml:space="preserve">modulare </w:t>
      </w:r>
      <w:r w:rsidRPr="00E53526">
        <w:rPr>
          <w:rFonts w:ascii="Botera TFE" w:hAnsi="Botera TFE"/>
          <w:color w:val="auto"/>
        </w:rPr>
        <w:t>da soffitto, muro e sospensione, che consente la creazione di innumerevoli forme geometriche</w:t>
      </w:r>
      <w:r w:rsidR="00A65429">
        <w:rPr>
          <w:rFonts w:ascii="Botera TFE" w:hAnsi="Botera TFE"/>
          <w:color w:val="auto"/>
        </w:rPr>
        <w:t>. La lampada è componibile attraverso l’uso di</w:t>
      </w:r>
      <w:r w:rsidR="008B2A6B">
        <w:rPr>
          <w:rFonts w:ascii="Botera TFE" w:hAnsi="Botera TFE"/>
          <w:color w:val="auto"/>
        </w:rPr>
        <w:t xml:space="preserve"> </w:t>
      </w:r>
      <w:r w:rsidR="008B2A6B" w:rsidRPr="00663E5C">
        <w:rPr>
          <w:rFonts w:ascii="Botera TFE" w:hAnsi="Botera TFE"/>
          <w:b/>
          <w:bCs/>
          <w:color w:val="auto"/>
        </w:rPr>
        <w:t>barre lineari</w:t>
      </w:r>
      <w:r w:rsidR="00F12BAE">
        <w:rPr>
          <w:rFonts w:ascii="Botera TFE" w:hAnsi="Botera TFE"/>
          <w:color w:val="auto"/>
        </w:rPr>
        <w:t>,</w:t>
      </w:r>
      <w:r w:rsidR="00A65429">
        <w:rPr>
          <w:rFonts w:ascii="Botera TFE" w:hAnsi="Botera TFE"/>
          <w:color w:val="auto"/>
        </w:rPr>
        <w:t xml:space="preserve"> </w:t>
      </w:r>
      <w:r w:rsidR="008B2A6B">
        <w:rPr>
          <w:rFonts w:ascii="Botera TFE" w:hAnsi="Botera TFE"/>
          <w:color w:val="auto"/>
        </w:rPr>
        <w:t xml:space="preserve">dal diametro di </w:t>
      </w:r>
      <w:r w:rsidR="008B2A6B" w:rsidRPr="008B2A6B">
        <w:rPr>
          <w:rFonts w:ascii="Botera TFE" w:hAnsi="Botera TFE"/>
          <w:color w:val="auto"/>
        </w:rPr>
        <w:t>2,3 cm di</w:t>
      </w:r>
      <w:r w:rsidR="008B2A6B">
        <w:rPr>
          <w:rFonts w:ascii="Botera TFE" w:hAnsi="Botera TFE"/>
          <w:color w:val="auto"/>
        </w:rPr>
        <w:t>sponibili in tre</w:t>
      </w:r>
      <w:r w:rsidR="008B2A6B" w:rsidRPr="008B2A6B">
        <w:rPr>
          <w:rFonts w:ascii="Botera TFE" w:hAnsi="Botera TFE"/>
          <w:color w:val="auto"/>
        </w:rPr>
        <w:t xml:space="preserve"> differenti lunghezze (</w:t>
      </w:r>
      <w:r w:rsidR="0005254E">
        <w:rPr>
          <w:rFonts w:ascii="Courier New" w:hAnsi="Courier New" w:cs="Courier New"/>
          <w:color w:val="auto"/>
        </w:rPr>
        <w:t>~</w:t>
      </w:r>
      <w:r w:rsidR="008B2A6B" w:rsidRPr="008B2A6B">
        <w:rPr>
          <w:rFonts w:ascii="Botera TFE" w:hAnsi="Botera TFE"/>
          <w:color w:val="auto"/>
        </w:rPr>
        <w:t xml:space="preserve">45cm, </w:t>
      </w:r>
      <w:r w:rsidR="0005254E">
        <w:rPr>
          <w:rFonts w:ascii="Courier New" w:hAnsi="Courier New" w:cs="Courier New"/>
          <w:color w:val="auto"/>
        </w:rPr>
        <w:t>~</w:t>
      </w:r>
      <w:r w:rsidR="008B2A6B" w:rsidRPr="008B2A6B">
        <w:rPr>
          <w:rFonts w:ascii="Botera TFE" w:hAnsi="Botera TFE"/>
          <w:color w:val="auto"/>
        </w:rPr>
        <w:t xml:space="preserve">82 cm, </w:t>
      </w:r>
      <w:r w:rsidR="0005254E">
        <w:rPr>
          <w:rFonts w:ascii="Courier New" w:hAnsi="Courier New" w:cs="Courier New"/>
          <w:color w:val="auto"/>
        </w:rPr>
        <w:t>~</w:t>
      </w:r>
      <w:r w:rsidR="008B2A6B" w:rsidRPr="008B2A6B">
        <w:rPr>
          <w:rFonts w:ascii="Botera TFE" w:hAnsi="Botera TFE"/>
          <w:color w:val="auto"/>
        </w:rPr>
        <w:t>142 cm)</w:t>
      </w:r>
      <w:r w:rsidR="00F12BAE">
        <w:rPr>
          <w:rFonts w:ascii="Botera TFE" w:hAnsi="Botera TFE"/>
          <w:color w:val="auto"/>
        </w:rPr>
        <w:t xml:space="preserve">, </w:t>
      </w:r>
      <w:r w:rsidR="008B2A6B" w:rsidRPr="008B2A6B">
        <w:rPr>
          <w:rFonts w:ascii="Botera TFE" w:hAnsi="Botera TFE"/>
          <w:color w:val="auto"/>
        </w:rPr>
        <w:t xml:space="preserve">che si innestano su </w:t>
      </w:r>
      <w:r w:rsidR="008B2A6B" w:rsidRPr="00663E5C">
        <w:rPr>
          <w:rFonts w:ascii="Botera TFE" w:hAnsi="Botera TFE"/>
          <w:b/>
          <w:bCs/>
          <w:color w:val="auto"/>
        </w:rPr>
        <w:t>satelliti circolari</w:t>
      </w:r>
      <w:r w:rsidR="008B2A6B">
        <w:rPr>
          <w:rFonts w:ascii="Botera TFE" w:hAnsi="Botera TFE"/>
          <w:color w:val="auto"/>
        </w:rPr>
        <w:t xml:space="preserve">, dotati di un </w:t>
      </w:r>
      <w:r w:rsidR="008B2A6B" w:rsidRPr="008B2A6B">
        <w:rPr>
          <w:rFonts w:ascii="Botera TFE" w:hAnsi="Botera TFE"/>
          <w:color w:val="auto"/>
        </w:rPr>
        <w:t xml:space="preserve">coperchio di apertura </w:t>
      </w:r>
      <w:r w:rsidR="008B2A6B">
        <w:rPr>
          <w:rFonts w:ascii="Botera TFE" w:hAnsi="Botera TFE"/>
          <w:color w:val="auto"/>
        </w:rPr>
        <w:t xml:space="preserve">e </w:t>
      </w:r>
      <w:r w:rsidR="008B2A6B" w:rsidRPr="008B2A6B">
        <w:rPr>
          <w:rFonts w:ascii="Botera TFE" w:hAnsi="Botera TFE"/>
          <w:color w:val="auto"/>
        </w:rPr>
        <w:t>chiusura a calamit</w:t>
      </w:r>
      <w:r w:rsidR="008B2A6B">
        <w:rPr>
          <w:rFonts w:ascii="Botera TFE" w:hAnsi="Botera TFE"/>
          <w:color w:val="auto"/>
        </w:rPr>
        <w:t xml:space="preserve">a che garantisce – lato estetico – un’indubbia pulizia visiva e – lato funzionale – una maggior </w:t>
      </w:r>
      <w:r w:rsidR="008B2A6B" w:rsidRPr="008B2A6B">
        <w:rPr>
          <w:rFonts w:ascii="Botera TFE" w:hAnsi="Botera TFE"/>
          <w:color w:val="auto"/>
        </w:rPr>
        <w:t>semplicità di installazione</w:t>
      </w:r>
      <w:r w:rsidR="008B2A6B">
        <w:rPr>
          <w:rFonts w:ascii="Botera TFE" w:hAnsi="Botera TFE"/>
          <w:color w:val="auto"/>
        </w:rPr>
        <w:t xml:space="preserve">. </w:t>
      </w:r>
      <w:r w:rsidR="00F12BAE">
        <w:rPr>
          <w:rFonts w:ascii="Botera TFE" w:hAnsi="Botera TFE"/>
          <w:color w:val="auto"/>
        </w:rPr>
        <w:t>Per ogni satellite circolare</w:t>
      </w:r>
      <w:r w:rsidR="00F12BAE" w:rsidRPr="00F12BAE">
        <w:rPr>
          <w:rFonts w:ascii="Botera TFE" w:hAnsi="Botera TFE"/>
          <w:color w:val="auto"/>
        </w:rPr>
        <w:t xml:space="preserve"> </w:t>
      </w:r>
      <w:r w:rsidR="00F12BAE">
        <w:rPr>
          <w:rFonts w:ascii="Botera TFE" w:hAnsi="Botera TFE"/>
          <w:color w:val="auto"/>
        </w:rPr>
        <w:t xml:space="preserve">si possono inserire, congiuntamente, da 1 a </w:t>
      </w:r>
      <w:r w:rsidR="00F12BAE" w:rsidRPr="00F12BAE">
        <w:rPr>
          <w:rFonts w:ascii="Botera TFE" w:hAnsi="Botera TFE"/>
          <w:color w:val="auto"/>
        </w:rPr>
        <w:t>4 barre</w:t>
      </w:r>
      <w:r w:rsidR="00F12BAE">
        <w:rPr>
          <w:rFonts w:ascii="Botera TFE" w:hAnsi="Botera TFE"/>
          <w:color w:val="auto"/>
        </w:rPr>
        <w:t xml:space="preserve"> in 12 diverse posizioni</w:t>
      </w:r>
      <w:r w:rsidR="00F12BAE" w:rsidRPr="00F12BAE">
        <w:rPr>
          <w:rFonts w:ascii="Botera TFE" w:hAnsi="Botera TFE"/>
          <w:color w:val="auto"/>
        </w:rPr>
        <w:t>.</w:t>
      </w:r>
    </w:p>
    <w:p w14:paraId="3F319154" w14:textId="365403A1" w:rsidR="004A2CC6" w:rsidRDefault="006468D7" w:rsidP="004A2CC6">
      <w:pPr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color w:val="auto"/>
        </w:rPr>
        <w:t>Oltre a variare la forma nello spazio</w:t>
      </w:r>
      <w:r w:rsidR="00232C8B">
        <w:rPr>
          <w:rFonts w:ascii="Botera TFE" w:hAnsi="Botera TFE"/>
          <w:color w:val="auto"/>
        </w:rPr>
        <w:t xml:space="preserve">, creando dinamicità e volumi, </w:t>
      </w:r>
      <w:proofErr w:type="spellStart"/>
      <w:r w:rsidRPr="006468D7">
        <w:rPr>
          <w:rFonts w:ascii="Botera TFE" w:hAnsi="Botera TFE"/>
          <w:b/>
          <w:bCs/>
          <w:color w:val="auto"/>
        </w:rPr>
        <w:t>Poses</w:t>
      </w:r>
      <w:proofErr w:type="spellEnd"/>
      <w:r>
        <w:rPr>
          <w:rFonts w:ascii="Botera TFE" w:hAnsi="Botera TFE"/>
          <w:color w:val="auto"/>
        </w:rPr>
        <w:t xml:space="preserve"> consente di modificare anche </w:t>
      </w:r>
      <w:r w:rsidR="00663E5C">
        <w:rPr>
          <w:rFonts w:ascii="Botera TFE" w:hAnsi="Botera TFE"/>
          <w:color w:val="auto"/>
        </w:rPr>
        <w:t>l</w:t>
      </w:r>
      <w:r w:rsidR="00062D49">
        <w:rPr>
          <w:rFonts w:ascii="Botera TFE" w:hAnsi="Botera TFE"/>
          <w:color w:val="auto"/>
        </w:rPr>
        <w:t>’orientamento della luce</w:t>
      </w:r>
      <w:r>
        <w:rPr>
          <w:rFonts w:ascii="Botera TFE" w:hAnsi="Botera TFE"/>
          <w:color w:val="auto"/>
        </w:rPr>
        <w:t xml:space="preserve">. </w:t>
      </w:r>
      <w:r w:rsidRPr="00F12BAE">
        <w:rPr>
          <w:rFonts w:ascii="Botera TFE" w:hAnsi="Botera TFE"/>
          <w:color w:val="auto"/>
        </w:rPr>
        <w:t xml:space="preserve">Le barre lineari, infatti, sono </w:t>
      </w:r>
      <w:r w:rsidRPr="006A3DAF">
        <w:rPr>
          <w:rFonts w:ascii="Botera TFE" w:hAnsi="Botera TFE"/>
          <w:b/>
          <w:color w:val="auto"/>
        </w:rPr>
        <w:t>rotabili a 360</w:t>
      </w:r>
      <w:r w:rsidRPr="006A3DAF">
        <w:rPr>
          <w:b/>
          <w:color w:val="auto"/>
        </w:rPr>
        <w:t>°</w:t>
      </w:r>
      <w:r w:rsidRPr="006468D7">
        <w:rPr>
          <w:rFonts w:ascii="Botera TFE" w:hAnsi="Botera TFE"/>
          <w:color w:val="auto"/>
        </w:rPr>
        <w:t xml:space="preserve"> per permettere </w:t>
      </w:r>
      <w:r w:rsidR="00062D49">
        <w:rPr>
          <w:rFonts w:ascii="Botera TFE" w:hAnsi="Botera TFE"/>
          <w:color w:val="auto"/>
        </w:rPr>
        <w:t xml:space="preserve">di </w:t>
      </w:r>
      <w:r w:rsidR="00062D49" w:rsidRPr="000F3279">
        <w:rPr>
          <w:rFonts w:ascii="Botera TFE" w:hAnsi="Botera TFE"/>
          <w:color w:val="auto"/>
        </w:rPr>
        <w:t xml:space="preserve">dirigere il fascio </w:t>
      </w:r>
      <w:r w:rsidR="00062D49">
        <w:rPr>
          <w:rFonts w:ascii="Botera TFE" w:hAnsi="Botera TFE"/>
          <w:color w:val="auto"/>
        </w:rPr>
        <w:t>luminos</w:t>
      </w:r>
      <w:r w:rsidR="005B285E">
        <w:rPr>
          <w:rFonts w:ascii="Botera TFE" w:hAnsi="Botera TFE"/>
          <w:color w:val="auto"/>
        </w:rPr>
        <w:t>o, a</w:t>
      </w:r>
      <w:r w:rsidR="00232C8B">
        <w:rPr>
          <w:rFonts w:ascii="Botera TFE" w:hAnsi="Botera TFE"/>
          <w:color w:val="auto"/>
        </w:rPr>
        <w:t>ssicurando il comfort visivo per lo spettatore</w:t>
      </w:r>
      <w:r w:rsidRPr="006468D7">
        <w:rPr>
          <w:rFonts w:ascii="Botera TFE" w:hAnsi="Botera TFE"/>
          <w:color w:val="auto"/>
        </w:rPr>
        <w:t>.</w:t>
      </w:r>
    </w:p>
    <w:p w14:paraId="378D6B64" w14:textId="4101E051" w:rsidR="000D69AA" w:rsidRPr="00554AE4" w:rsidRDefault="000D69AA" w:rsidP="000D69AA">
      <w:pPr>
        <w:jc w:val="both"/>
        <w:rPr>
          <w:rFonts w:ascii="Botera TFE" w:hAnsi="Botera TFE"/>
          <w:color w:val="auto"/>
        </w:rPr>
      </w:pPr>
      <w:r w:rsidRPr="00554AE4">
        <w:rPr>
          <w:rFonts w:ascii="Botera TFE" w:hAnsi="Botera TFE"/>
          <w:color w:val="auto"/>
        </w:rPr>
        <w:t xml:space="preserve">Le barre lineari possono anche non contenere la sorgente LED. In questo modo, </w:t>
      </w:r>
      <w:r>
        <w:rPr>
          <w:rFonts w:ascii="Botera TFE" w:hAnsi="Botera TFE"/>
          <w:color w:val="auto"/>
        </w:rPr>
        <w:t>gli elementi</w:t>
      </w:r>
      <w:r w:rsidRPr="00554AE4">
        <w:rPr>
          <w:rFonts w:ascii="Botera TFE" w:hAnsi="Botera TFE"/>
          <w:color w:val="auto"/>
        </w:rPr>
        <w:t xml:space="preserve"> non luminosi assumono una pi</w:t>
      </w:r>
      <w:r>
        <w:rPr>
          <w:rFonts w:ascii="Botera TFE" w:hAnsi="Botera TFE"/>
          <w:color w:val="auto"/>
        </w:rPr>
        <w:t>e</w:t>
      </w:r>
      <w:r w:rsidRPr="00554AE4">
        <w:rPr>
          <w:rFonts w:ascii="Botera TFE" w:hAnsi="Botera TFE"/>
          <w:color w:val="auto"/>
        </w:rPr>
        <w:t xml:space="preserve">na funzione </w:t>
      </w:r>
      <w:r w:rsidRPr="000D69AA">
        <w:rPr>
          <w:rFonts w:ascii="Botera TFE" w:hAnsi="Botera TFE"/>
          <w:color w:val="auto"/>
        </w:rPr>
        <w:t>architetturale e posso</w:t>
      </w:r>
      <w:r w:rsidR="006A3DAF">
        <w:rPr>
          <w:rFonts w:ascii="Botera TFE" w:hAnsi="Botera TFE"/>
          <w:color w:val="auto"/>
        </w:rPr>
        <w:t>no</w:t>
      </w:r>
      <w:r w:rsidRPr="000D69AA">
        <w:rPr>
          <w:rFonts w:ascii="Botera TFE" w:hAnsi="Botera TFE"/>
          <w:color w:val="auto"/>
        </w:rPr>
        <w:t xml:space="preserve"> essere usat</w:t>
      </w:r>
      <w:r w:rsidR="006A3DAF">
        <w:rPr>
          <w:rFonts w:ascii="Botera TFE" w:hAnsi="Botera TFE"/>
          <w:color w:val="auto"/>
        </w:rPr>
        <w:t>i</w:t>
      </w:r>
      <w:r w:rsidRPr="000D69AA">
        <w:rPr>
          <w:rFonts w:ascii="Botera TFE" w:hAnsi="Botera TFE"/>
          <w:color w:val="auto"/>
        </w:rPr>
        <w:t xml:space="preserve"> per il completamento delle forme </w:t>
      </w:r>
      <w:r w:rsidR="006A3DAF" w:rsidRPr="000D69AA">
        <w:rPr>
          <w:rFonts w:ascii="Botera TFE" w:hAnsi="Botera TFE"/>
          <w:color w:val="auto"/>
        </w:rPr>
        <w:t>geometriche</w:t>
      </w:r>
      <w:r w:rsidRPr="000D69AA">
        <w:rPr>
          <w:rFonts w:ascii="Botera TFE" w:hAnsi="Botera TFE"/>
          <w:color w:val="auto"/>
        </w:rPr>
        <w:t xml:space="preserve"> desiderate</w:t>
      </w:r>
      <w:r>
        <w:rPr>
          <w:rFonts w:ascii="Botera TFE" w:hAnsi="Botera TFE"/>
          <w:color w:val="auto"/>
        </w:rPr>
        <w:t>.</w:t>
      </w:r>
    </w:p>
    <w:p w14:paraId="35F24452" w14:textId="77777777" w:rsidR="00062D49" w:rsidRPr="006C281B" w:rsidRDefault="00062D49" w:rsidP="004A2CC6">
      <w:pPr>
        <w:jc w:val="both"/>
        <w:rPr>
          <w:rFonts w:ascii="Botera TFE" w:hAnsi="Botera TFE"/>
          <w:color w:val="auto"/>
        </w:rPr>
      </w:pPr>
    </w:p>
    <w:p w14:paraId="66B0E9F3" w14:textId="2F91E49F" w:rsidR="000D69AA" w:rsidRDefault="00F12BAE" w:rsidP="00232C8B">
      <w:pPr>
        <w:jc w:val="both"/>
        <w:rPr>
          <w:rFonts w:ascii="Botera TFE" w:hAnsi="Botera TFE"/>
        </w:rPr>
      </w:pPr>
      <w:r>
        <w:rPr>
          <w:rFonts w:ascii="Botera TFE" w:hAnsi="Botera TFE"/>
          <w:b/>
          <w:bCs/>
        </w:rPr>
        <w:t xml:space="preserve">Elemento </w:t>
      </w:r>
      <w:r w:rsidR="000D69AA">
        <w:rPr>
          <w:rFonts w:ascii="Botera TFE" w:hAnsi="Botera TFE"/>
          <w:b/>
          <w:bCs/>
        </w:rPr>
        <w:t xml:space="preserve">straordinariamente </w:t>
      </w:r>
      <w:r>
        <w:rPr>
          <w:rFonts w:ascii="Botera TFE" w:hAnsi="Botera TFE"/>
          <w:b/>
          <w:bCs/>
        </w:rPr>
        <w:t xml:space="preserve">importante della collezione </w:t>
      </w:r>
      <w:proofErr w:type="spellStart"/>
      <w:r w:rsidR="00232C8B" w:rsidRPr="005B5D38">
        <w:rPr>
          <w:rFonts w:ascii="Botera TFE" w:hAnsi="Botera TFE"/>
          <w:b/>
          <w:bCs/>
        </w:rPr>
        <w:t>Poses</w:t>
      </w:r>
      <w:proofErr w:type="spellEnd"/>
      <w:r w:rsidR="00232C8B" w:rsidRPr="000F3279">
        <w:rPr>
          <w:rFonts w:ascii="Botera TFE" w:hAnsi="Botera TFE"/>
        </w:rPr>
        <w:t xml:space="preserve"> </w:t>
      </w:r>
      <w:r>
        <w:rPr>
          <w:rFonts w:ascii="Botera TFE" w:hAnsi="Botera TFE"/>
        </w:rPr>
        <w:t xml:space="preserve">sono le finiture </w:t>
      </w:r>
      <w:r w:rsidR="00232C8B" w:rsidRPr="000F3279">
        <w:rPr>
          <w:rFonts w:ascii="Botera TFE" w:hAnsi="Botera TFE"/>
        </w:rPr>
        <w:t>di serie</w:t>
      </w:r>
      <w:r w:rsidR="000D69AA">
        <w:rPr>
          <w:rFonts w:ascii="Botera TFE" w:hAnsi="Botera TFE"/>
        </w:rPr>
        <w:t>:</w:t>
      </w:r>
      <w:r w:rsidR="00232C8B" w:rsidRPr="000F3279">
        <w:rPr>
          <w:rFonts w:ascii="Botera TFE" w:hAnsi="Botera TFE"/>
        </w:rPr>
        <w:t xml:space="preserve"> </w:t>
      </w:r>
      <w:proofErr w:type="spellStart"/>
      <w:r w:rsidR="00232C8B" w:rsidRPr="005B5D38">
        <w:rPr>
          <w:rFonts w:ascii="Botera TFE" w:hAnsi="Botera TFE"/>
          <w:b/>
          <w:bCs/>
          <w:i/>
          <w:iCs/>
        </w:rPr>
        <w:t>desert</w:t>
      </w:r>
      <w:proofErr w:type="spellEnd"/>
      <w:r w:rsidR="00232C8B" w:rsidRPr="005B5D38">
        <w:rPr>
          <w:rFonts w:ascii="Botera TFE" w:hAnsi="Botera TFE"/>
          <w:b/>
          <w:bCs/>
          <w:i/>
          <w:iCs/>
        </w:rPr>
        <w:t xml:space="preserve"> </w:t>
      </w:r>
      <w:proofErr w:type="spellStart"/>
      <w:r w:rsidR="00232C8B" w:rsidRPr="005B5D38">
        <w:rPr>
          <w:rFonts w:ascii="Botera TFE" w:hAnsi="Botera TFE"/>
          <w:b/>
          <w:bCs/>
          <w:i/>
          <w:iCs/>
        </w:rPr>
        <w:t>white</w:t>
      </w:r>
      <w:proofErr w:type="spellEnd"/>
      <w:r w:rsidR="00232C8B" w:rsidRPr="005B5D38">
        <w:rPr>
          <w:rFonts w:ascii="Botera TFE" w:hAnsi="Botera TFE"/>
          <w:b/>
          <w:bCs/>
          <w:i/>
          <w:iCs/>
        </w:rPr>
        <w:t>, gre</w:t>
      </w:r>
      <w:r w:rsidR="00DD6AD7">
        <w:rPr>
          <w:rFonts w:ascii="Botera TFE" w:hAnsi="Botera TFE"/>
          <w:b/>
          <w:bCs/>
          <w:i/>
          <w:iCs/>
        </w:rPr>
        <w:t>ige</w:t>
      </w:r>
      <w:r w:rsidR="00232C8B" w:rsidRPr="005B5D38">
        <w:rPr>
          <w:rFonts w:ascii="Botera TFE" w:hAnsi="Botera TFE"/>
          <w:b/>
          <w:bCs/>
          <w:i/>
          <w:iCs/>
        </w:rPr>
        <w:t xml:space="preserve">, laguna </w:t>
      </w:r>
      <w:proofErr w:type="spellStart"/>
      <w:r w:rsidR="00232C8B" w:rsidRPr="005B5D38">
        <w:rPr>
          <w:rFonts w:ascii="Botera TFE" w:hAnsi="Botera TFE"/>
          <w:b/>
          <w:bCs/>
          <w:i/>
          <w:iCs/>
        </w:rPr>
        <w:t>aqua</w:t>
      </w:r>
      <w:proofErr w:type="spellEnd"/>
      <w:r w:rsidR="00232C8B" w:rsidRPr="005B5D38">
        <w:rPr>
          <w:rFonts w:ascii="Botera TFE" w:hAnsi="Botera TFE"/>
          <w:b/>
          <w:bCs/>
          <w:i/>
          <w:iCs/>
        </w:rPr>
        <w:t xml:space="preserve">, </w:t>
      </w:r>
      <w:proofErr w:type="spellStart"/>
      <w:r w:rsidR="0085633B">
        <w:rPr>
          <w:rFonts w:ascii="Botera TFE" w:hAnsi="Botera TFE"/>
          <w:b/>
          <w:bCs/>
          <w:i/>
          <w:iCs/>
        </w:rPr>
        <w:t>e</w:t>
      </w:r>
      <w:r w:rsidR="00232C8B" w:rsidRPr="005B5D38">
        <w:rPr>
          <w:rFonts w:ascii="Botera TFE" w:hAnsi="Botera TFE"/>
          <w:b/>
          <w:bCs/>
          <w:i/>
          <w:iCs/>
        </w:rPr>
        <w:t>arth</w:t>
      </w:r>
      <w:proofErr w:type="spellEnd"/>
      <w:r w:rsidR="00232C8B" w:rsidRPr="005B5D38">
        <w:rPr>
          <w:rFonts w:ascii="Botera TFE" w:hAnsi="Botera TFE"/>
          <w:b/>
          <w:bCs/>
          <w:i/>
          <w:iCs/>
        </w:rPr>
        <w:t xml:space="preserve"> </w:t>
      </w:r>
      <w:proofErr w:type="spellStart"/>
      <w:r w:rsidR="00232C8B" w:rsidRPr="005B5D38">
        <w:rPr>
          <w:rFonts w:ascii="Botera TFE" w:hAnsi="Botera TFE"/>
          <w:b/>
          <w:bCs/>
          <w:i/>
          <w:iCs/>
        </w:rPr>
        <w:t>red</w:t>
      </w:r>
      <w:proofErr w:type="spellEnd"/>
      <w:r w:rsidR="000D69AA">
        <w:rPr>
          <w:rFonts w:ascii="Botera TFE" w:hAnsi="Botera TFE"/>
        </w:rPr>
        <w:t>, frutto della costante attività di ricerca dell’azienda</w:t>
      </w:r>
      <w:r w:rsidR="00B30AFA">
        <w:rPr>
          <w:rFonts w:ascii="Botera TFE" w:hAnsi="Botera TFE"/>
        </w:rPr>
        <w:t xml:space="preserve">. </w:t>
      </w:r>
    </w:p>
    <w:p w14:paraId="2DE807A0" w14:textId="76973E5A" w:rsidR="00232C8B" w:rsidRPr="00554AE4" w:rsidRDefault="00232C8B" w:rsidP="00232C8B">
      <w:pPr>
        <w:jc w:val="both"/>
        <w:rPr>
          <w:rFonts w:ascii="Botera TFE" w:hAnsi="Botera TFE"/>
          <w:color w:val="auto"/>
        </w:rPr>
      </w:pPr>
      <w:r w:rsidRPr="00554AE4">
        <w:rPr>
          <w:rFonts w:ascii="Botera TFE" w:hAnsi="Botera TFE"/>
          <w:color w:val="auto"/>
        </w:rPr>
        <w:t xml:space="preserve"> </w:t>
      </w:r>
    </w:p>
    <w:p w14:paraId="1924D469" w14:textId="75A3A30A" w:rsidR="0005254E" w:rsidRPr="00D85286" w:rsidRDefault="0005254E" w:rsidP="000F17A0">
      <w:pPr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color w:val="auto"/>
        </w:rPr>
        <w:t xml:space="preserve">Nel complesso le sorgenti LED, integrate e </w:t>
      </w:r>
      <w:proofErr w:type="spellStart"/>
      <w:r>
        <w:rPr>
          <w:rFonts w:ascii="Botera TFE" w:hAnsi="Botera TFE"/>
          <w:color w:val="auto"/>
        </w:rPr>
        <w:t>dimmerabili</w:t>
      </w:r>
      <w:proofErr w:type="spellEnd"/>
      <w:r>
        <w:rPr>
          <w:rFonts w:ascii="Botera TFE" w:hAnsi="Botera TFE"/>
          <w:color w:val="auto"/>
        </w:rPr>
        <w:t>, generano fino a 2.200lm (21,6</w:t>
      </w:r>
      <w:r w:rsidR="009D7CBF">
        <w:rPr>
          <w:rFonts w:ascii="Botera TFE" w:hAnsi="Botera TFE"/>
          <w:color w:val="auto"/>
        </w:rPr>
        <w:t>w</w:t>
      </w:r>
      <w:r>
        <w:rPr>
          <w:rFonts w:ascii="Botera TFE" w:hAnsi="Botera TFE"/>
          <w:color w:val="auto"/>
        </w:rPr>
        <w:t xml:space="preserve">) per metro lineare. Nello specifico, la barra da </w:t>
      </w:r>
      <w:r>
        <w:rPr>
          <w:rFonts w:ascii="Courier New" w:hAnsi="Courier New" w:cs="Courier New"/>
          <w:color w:val="auto"/>
        </w:rPr>
        <w:t>~</w:t>
      </w:r>
      <w:r w:rsidRPr="008B2A6B">
        <w:rPr>
          <w:rFonts w:ascii="Botera TFE" w:hAnsi="Botera TFE"/>
          <w:color w:val="auto"/>
        </w:rPr>
        <w:t>45cm</w:t>
      </w:r>
      <w:r>
        <w:rPr>
          <w:rFonts w:ascii="Botera TFE" w:hAnsi="Botera TFE"/>
          <w:color w:val="auto"/>
        </w:rPr>
        <w:t xml:space="preserve"> genera un flusso di 995lm (9,3w); la barra da</w:t>
      </w:r>
      <w:r w:rsidRPr="008B2A6B">
        <w:rPr>
          <w:rFonts w:ascii="Botera TFE" w:hAnsi="Botera TFE"/>
          <w:color w:val="auto"/>
        </w:rPr>
        <w:t xml:space="preserve"> </w:t>
      </w:r>
      <w:r>
        <w:rPr>
          <w:rFonts w:ascii="Courier New" w:hAnsi="Courier New" w:cs="Courier New"/>
          <w:color w:val="auto"/>
        </w:rPr>
        <w:t>~</w:t>
      </w:r>
      <w:r w:rsidRPr="008B2A6B">
        <w:rPr>
          <w:rFonts w:ascii="Botera TFE" w:hAnsi="Botera TFE"/>
          <w:color w:val="auto"/>
        </w:rPr>
        <w:t>82cm</w:t>
      </w:r>
      <w:r>
        <w:rPr>
          <w:rFonts w:ascii="Botera TFE" w:hAnsi="Botera TFE"/>
          <w:color w:val="auto"/>
        </w:rPr>
        <w:t xml:space="preserve"> genera un flusso di 1</w:t>
      </w:r>
      <w:r w:rsidR="009D7CBF">
        <w:rPr>
          <w:rFonts w:ascii="Botera TFE" w:hAnsi="Botera TFE"/>
          <w:color w:val="auto"/>
        </w:rPr>
        <w:t>.</w:t>
      </w:r>
      <w:r>
        <w:rPr>
          <w:rFonts w:ascii="Botera TFE" w:hAnsi="Botera TFE"/>
          <w:color w:val="auto"/>
        </w:rPr>
        <w:t>840lm (17,2w)</w:t>
      </w:r>
      <w:r w:rsidRPr="008B2A6B">
        <w:rPr>
          <w:rFonts w:ascii="Botera TFE" w:hAnsi="Botera TFE"/>
          <w:color w:val="auto"/>
        </w:rPr>
        <w:t xml:space="preserve">, </w:t>
      </w:r>
      <w:r>
        <w:rPr>
          <w:rFonts w:ascii="Botera TFE" w:hAnsi="Botera TFE"/>
          <w:color w:val="auto"/>
        </w:rPr>
        <w:t xml:space="preserve">la barra da </w:t>
      </w:r>
      <w:r>
        <w:rPr>
          <w:rFonts w:ascii="Courier New" w:hAnsi="Courier New" w:cs="Courier New"/>
          <w:color w:val="auto"/>
        </w:rPr>
        <w:t>~</w:t>
      </w:r>
      <w:r w:rsidRPr="008B2A6B">
        <w:rPr>
          <w:rFonts w:ascii="Botera TFE" w:hAnsi="Botera TFE"/>
          <w:color w:val="auto"/>
        </w:rPr>
        <w:t>142</w:t>
      </w:r>
      <w:r>
        <w:rPr>
          <w:rFonts w:ascii="Botera TFE" w:hAnsi="Botera TFE"/>
          <w:color w:val="auto"/>
        </w:rPr>
        <w:t>cm genera un flusso di 3.220lm (30,2w).</w:t>
      </w:r>
    </w:p>
    <w:p w14:paraId="7D04BA00" w14:textId="77777777" w:rsidR="000F17A0" w:rsidRPr="000F3279" w:rsidRDefault="000F17A0" w:rsidP="000F17A0">
      <w:pPr>
        <w:jc w:val="both"/>
        <w:rPr>
          <w:rFonts w:ascii="Botera TFE" w:hAnsi="Botera TFE"/>
        </w:rPr>
      </w:pPr>
    </w:p>
    <w:p w14:paraId="6A5D9156" w14:textId="62D2A107" w:rsidR="003070BA" w:rsidRDefault="00EB7849" w:rsidP="003070BA">
      <w:pPr>
        <w:jc w:val="both"/>
        <w:rPr>
          <w:rFonts w:ascii="Botera TFE" w:hAnsi="Botera TFE"/>
        </w:rPr>
      </w:pPr>
      <w:proofErr w:type="spellStart"/>
      <w:r w:rsidRPr="00E83BE0">
        <w:rPr>
          <w:rFonts w:ascii="Botera TFE" w:hAnsi="Botera TFE"/>
          <w:b/>
          <w:bCs/>
        </w:rPr>
        <w:t>Poses</w:t>
      </w:r>
      <w:proofErr w:type="spellEnd"/>
      <w:r w:rsidRPr="00E83BE0">
        <w:rPr>
          <w:rFonts w:ascii="Botera TFE" w:hAnsi="Botera TFE"/>
        </w:rPr>
        <w:t xml:space="preserve"> si compone di elementi prodotti in Italia, alcuni proprio in Veneto, secondo il sistema di network aziendale promosso da </w:t>
      </w:r>
      <w:r w:rsidRPr="00E83BE0">
        <w:rPr>
          <w:rFonts w:ascii="Botera TFE" w:hAnsi="Botera TFE"/>
          <w:b/>
          <w:bCs/>
        </w:rPr>
        <w:t>Axolight</w:t>
      </w:r>
      <w:r w:rsidRPr="00E83BE0">
        <w:rPr>
          <w:rFonts w:ascii="Botera TFE" w:hAnsi="Botera TFE"/>
        </w:rPr>
        <w:t xml:space="preserve">, che si affida – preferibilmente – a partner locali per </w:t>
      </w:r>
      <w:r w:rsidRPr="00E83BE0">
        <w:rPr>
          <w:rFonts w:ascii="Botera TFE" w:hAnsi="Botera TFE"/>
        </w:rPr>
        <w:lastRenderedPageBreak/>
        <w:t>supportare l’economia del territorio.</w:t>
      </w:r>
      <w:r w:rsidRPr="00EB7849">
        <w:rPr>
          <w:rFonts w:ascii="Botera TFE" w:hAnsi="Botera TFE"/>
        </w:rPr>
        <w:t xml:space="preserve"> </w:t>
      </w:r>
      <w:r w:rsidR="005B5D38">
        <w:rPr>
          <w:rFonts w:ascii="Botera TFE" w:hAnsi="Botera TFE"/>
        </w:rPr>
        <w:t xml:space="preserve">Con </w:t>
      </w:r>
      <w:proofErr w:type="spellStart"/>
      <w:r w:rsidR="005B5D38" w:rsidRPr="005B5D38">
        <w:rPr>
          <w:rFonts w:ascii="Botera TFE" w:hAnsi="Botera TFE"/>
          <w:b/>
          <w:bCs/>
        </w:rPr>
        <w:t>Poses</w:t>
      </w:r>
      <w:proofErr w:type="spellEnd"/>
      <w:r w:rsidR="005B5D38">
        <w:rPr>
          <w:rFonts w:ascii="Botera TFE" w:hAnsi="Botera TFE"/>
        </w:rPr>
        <w:t xml:space="preserve">, </w:t>
      </w:r>
      <w:r w:rsidR="005B5D38">
        <w:rPr>
          <w:rFonts w:ascii="Botera TFE" w:hAnsi="Botera TFE"/>
          <w:color w:val="auto"/>
        </w:rPr>
        <w:t>il catalogo</w:t>
      </w:r>
      <w:r w:rsidR="005B5D38" w:rsidRPr="000F3279">
        <w:rPr>
          <w:rFonts w:ascii="Botera TFE" w:hAnsi="Botera TFE"/>
          <w:color w:val="auto"/>
        </w:rPr>
        <w:t xml:space="preserve"> </w:t>
      </w:r>
      <w:r w:rsidR="005B5D38" w:rsidRPr="005B5D38">
        <w:rPr>
          <w:rFonts w:ascii="Botera TFE" w:hAnsi="Botera TFE"/>
          <w:b/>
          <w:bCs/>
          <w:color w:val="auto"/>
        </w:rPr>
        <w:t>Axolight</w:t>
      </w:r>
      <w:r w:rsidR="005B5D38" w:rsidRPr="000F3279">
        <w:rPr>
          <w:rFonts w:ascii="Botera TFE" w:hAnsi="Botera TFE"/>
          <w:color w:val="auto"/>
        </w:rPr>
        <w:t xml:space="preserve"> si arricchisce oggi di un</w:t>
      </w:r>
      <w:r w:rsidR="005B5D38">
        <w:rPr>
          <w:rFonts w:ascii="Botera TFE" w:hAnsi="Botera TFE"/>
          <w:color w:val="auto"/>
        </w:rPr>
        <w:t>a</w:t>
      </w:r>
      <w:r w:rsidR="005B5D38" w:rsidRPr="000F3279">
        <w:rPr>
          <w:rFonts w:ascii="Botera TFE" w:hAnsi="Botera TFE"/>
          <w:color w:val="auto"/>
        </w:rPr>
        <w:t xml:space="preserve"> nuova </w:t>
      </w:r>
      <w:r w:rsidR="005B5D38">
        <w:rPr>
          <w:rFonts w:ascii="Botera TFE" w:hAnsi="Botera TFE"/>
          <w:color w:val="auto"/>
        </w:rPr>
        <w:t xml:space="preserve">lampada </w:t>
      </w:r>
      <w:r w:rsidR="00577F21">
        <w:rPr>
          <w:rFonts w:ascii="Botera TFE" w:hAnsi="Botera TFE"/>
          <w:color w:val="auto"/>
        </w:rPr>
        <w:t>modulare</w:t>
      </w:r>
      <w:r w:rsidR="000D69AA">
        <w:rPr>
          <w:rFonts w:ascii="Botera TFE" w:hAnsi="Botera TFE"/>
          <w:color w:val="auto"/>
        </w:rPr>
        <w:t xml:space="preserve">, oltre </w:t>
      </w:r>
      <w:r w:rsidR="006A3DAF">
        <w:rPr>
          <w:rFonts w:ascii="Botera TFE" w:hAnsi="Botera TFE"/>
          <w:color w:val="auto"/>
        </w:rPr>
        <w:t>alle preesistenti</w:t>
      </w:r>
      <w:r w:rsidR="000D69AA">
        <w:rPr>
          <w:rFonts w:ascii="Botera TFE" w:hAnsi="Botera TFE"/>
          <w:color w:val="auto"/>
        </w:rPr>
        <w:t xml:space="preserve"> Pivot e Liaison</w:t>
      </w:r>
      <w:r w:rsidR="005B5D38" w:rsidRPr="000F3279">
        <w:rPr>
          <w:rFonts w:ascii="Botera TFE" w:hAnsi="Botera TFE"/>
          <w:color w:val="auto"/>
        </w:rPr>
        <w:t xml:space="preserve">. </w:t>
      </w:r>
      <w:r w:rsidR="003070BA">
        <w:rPr>
          <w:rFonts w:ascii="Botera TFE" w:hAnsi="Botera TFE"/>
        </w:rPr>
        <w:t xml:space="preserve">Un nuovo modo di illuminare gli spazi </w:t>
      </w:r>
      <w:r w:rsidR="003070BA" w:rsidRPr="005B5D38">
        <w:rPr>
          <w:rFonts w:ascii="Botera TFE" w:hAnsi="Botera TFE"/>
        </w:rPr>
        <w:t>secondo il concetto del “</w:t>
      </w:r>
      <w:r w:rsidR="003070BA" w:rsidRPr="000F17A0">
        <w:rPr>
          <w:rFonts w:ascii="Botera TFE" w:hAnsi="Botera TFE"/>
          <w:i/>
          <w:iCs/>
        </w:rPr>
        <w:t xml:space="preserve">Design </w:t>
      </w:r>
      <w:proofErr w:type="spellStart"/>
      <w:r w:rsidR="003070BA" w:rsidRPr="000F17A0">
        <w:rPr>
          <w:rFonts w:ascii="Botera TFE" w:hAnsi="Botera TFE"/>
          <w:i/>
          <w:iCs/>
        </w:rPr>
        <w:t>That</w:t>
      </w:r>
      <w:proofErr w:type="spellEnd"/>
      <w:r w:rsidR="003070BA" w:rsidRPr="000F17A0">
        <w:rPr>
          <w:rFonts w:ascii="Botera TFE" w:hAnsi="Botera TFE"/>
          <w:i/>
          <w:iCs/>
        </w:rPr>
        <w:t xml:space="preserve"> </w:t>
      </w:r>
      <w:proofErr w:type="spellStart"/>
      <w:r w:rsidR="003070BA" w:rsidRPr="000F17A0">
        <w:rPr>
          <w:rFonts w:ascii="Botera TFE" w:hAnsi="Botera TFE"/>
          <w:i/>
          <w:iCs/>
        </w:rPr>
        <w:t>Lasts</w:t>
      </w:r>
      <w:proofErr w:type="spellEnd"/>
      <w:r w:rsidR="003070BA" w:rsidRPr="005B5D38">
        <w:rPr>
          <w:rFonts w:ascii="Botera TFE" w:hAnsi="Botera TFE"/>
        </w:rPr>
        <w:t>”, di cui l’azienda</w:t>
      </w:r>
      <w:r w:rsidR="003070BA">
        <w:rPr>
          <w:rFonts w:ascii="Botera TFE" w:hAnsi="Botera TFE"/>
        </w:rPr>
        <w:t xml:space="preserve"> </w:t>
      </w:r>
      <w:r w:rsidR="003070BA" w:rsidRPr="005B5D38">
        <w:rPr>
          <w:rFonts w:ascii="Botera TFE" w:hAnsi="Botera TFE"/>
        </w:rPr>
        <w:t>si fa ambasciatrice, creando prodotti che rispondano ai criteri di durevolezza, funzionalità strutturale, potenza luminosa e comfort visivo.</w:t>
      </w:r>
      <w:r w:rsidR="003070BA">
        <w:rPr>
          <w:rFonts w:ascii="Botera TFE" w:hAnsi="Botera TFE"/>
        </w:rPr>
        <w:t xml:space="preserve"> </w:t>
      </w:r>
    </w:p>
    <w:p w14:paraId="5510DB7A" w14:textId="77777777" w:rsidR="00122D15" w:rsidRPr="00731227" w:rsidRDefault="00122D15" w:rsidP="00731227">
      <w:pPr>
        <w:rPr>
          <w:rFonts w:ascii="Botera TFE" w:hAnsi="Botera TFE"/>
          <w:b/>
          <w:bCs/>
        </w:rPr>
      </w:pPr>
    </w:p>
    <w:p w14:paraId="22D87A8E" w14:textId="77777777" w:rsidR="00EB4BCF" w:rsidRPr="00F32A03" w:rsidRDefault="00A14C35" w:rsidP="00EB4BCF">
      <w:pPr>
        <w:jc w:val="both"/>
        <w:rPr>
          <w:rFonts w:ascii="Botera TFE" w:hAnsi="Botera TFE"/>
          <w:sz w:val="22"/>
          <w:szCs w:val="22"/>
        </w:rPr>
      </w:pPr>
      <w:hyperlink r:id="rId8" w:history="1">
        <w:r w:rsidR="00EB4BCF" w:rsidRPr="00F32A03">
          <w:rPr>
            <w:rStyle w:val="Collegamentoipertestuale"/>
            <w:rFonts w:ascii="Botera TFE" w:hAnsi="Botera TFE"/>
            <w:sz w:val="22"/>
            <w:szCs w:val="22"/>
          </w:rPr>
          <w:t>www.axolight.it</w:t>
        </w:r>
      </w:hyperlink>
      <w:r w:rsidR="00EB4BCF" w:rsidRPr="00F32A03">
        <w:rPr>
          <w:rFonts w:ascii="Botera TFE" w:hAnsi="Botera TFE"/>
          <w:sz w:val="22"/>
          <w:szCs w:val="22"/>
        </w:rPr>
        <w:t xml:space="preserve"> </w:t>
      </w:r>
    </w:p>
    <w:p w14:paraId="36C72412" w14:textId="01676C30" w:rsidR="00EB4BCF" w:rsidRPr="00F32A03" w:rsidRDefault="00A14C35" w:rsidP="00EB4BCF">
      <w:pPr>
        <w:jc w:val="both"/>
        <w:rPr>
          <w:rFonts w:ascii="Botera TFE" w:hAnsi="Botera TFE"/>
          <w:sz w:val="22"/>
          <w:szCs w:val="22"/>
        </w:rPr>
      </w:pPr>
      <w:hyperlink r:id="rId9" w:history="1">
        <w:r w:rsidR="00EB4BCF" w:rsidRPr="00F32A03">
          <w:rPr>
            <w:rStyle w:val="Collegamentoipertestuale"/>
            <w:rFonts w:ascii="Botera TFE" w:hAnsi="Botera TFE"/>
            <w:sz w:val="22"/>
            <w:szCs w:val="22"/>
          </w:rPr>
          <w:t>www.instagram.com/axolight</w:t>
        </w:r>
      </w:hyperlink>
      <w:r w:rsidR="00EB4BCF" w:rsidRPr="00F32A03">
        <w:rPr>
          <w:rFonts w:ascii="Botera TFE" w:hAnsi="Botera TFE"/>
          <w:sz w:val="22"/>
          <w:szCs w:val="22"/>
        </w:rPr>
        <w:t xml:space="preserve"> </w:t>
      </w:r>
    </w:p>
    <w:p w14:paraId="0FEB480B" w14:textId="77777777" w:rsidR="00AB5FA4" w:rsidRPr="00F32A03" w:rsidRDefault="00AB5FA4" w:rsidP="00AB5FA4">
      <w:pPr>
        <w:spacing w:line="276" w:lineRule="auto"/>
        <w:jc w:val="both"/>
        <w:rPr>
          <w:rFonts w:ascii="Botera TFE" w:eastAsia="Calibri" w:hAnsi="Botera TFE" w:cs="Calibri"/>
          <w:sz w:val="22"/>
          <w:szCs w:val="22"/>
        </w:rPr>
      </w:pPr>
    </w:p>
    <w:p w14:paraId="7BB3E9B2" w14:textId="77777777" w:rsidR="00EB4BCF" w:rsidRPr="00F32A03" w:rsidRDefault="00EB4BCF" w:rsidP="00EB4BCF">
      <w:pPr>
        <w:jc w:val="both"/>
        <w:rPr>
          <w:rFonts w:ascii="Botera TFE" w:hAnsi="Botera TFE"/>
          <w:sz w:val="21"/>
          <w:szCs w:val="21"/>
          <w:u w:val="single"/>
        </w:rPr>
      </w:pPr>
      <w:r w:rsidRPr="00F32A03">
        <w:rPr>
          <w:rFonts w:ascii="Botera TFE" w:hAnsi="Botera TFE"/>
          <w:sz w:val="21"/>
          <w:szCs w:val="21"/>
          <w:u w:val="single"/>
        </w:rPr>
        <w:t>Ufficio Stampa</w:t>
      </w:r>
    </w:p>
    <w:p w14:paraId="40195C48" w14:textId="77777777" w:rsidR="00EB4BCF" w:rsidRPr="00F32A03" w:rsidRDefault="00EB4BCF" w:rsidP="00EB4BCF">
      <w:pPr>
        <w:tabs>
          <w:tab w:val="left" w:pos="10348"/>
        </w:tabs>
        <w:spacing w:line="276" w:lineRule="auto"/>
        <w:ind w:right="561"/>
        <w:jc w:val="both"/>
        <w:rPr>
          <w:rFonts w:ascii="Botera TFE" w:hAnsi="Botera TFE" w:cs="Times"/>
          <w:bCs/>
          <w:color w:val="383E42"/>
          <w:sz w:val="21"/>
          <w:szCs w:val="21"/>
        </w:rPr>
      </w:pPr>
      <w:r w:rsidRPr="00F32A03">
        <w:rPr>
          <w:rFonts w:ascii="Botera TFE" w:hAnsi="Botera TFE" w:cs="Times"/>
          <w:bCs/>
          <w:color w:val="C88590"/>
          <w:sz w:val="21"/>
          <w:szCs w:val="21"/>
        </w:rPr>
        <w:t>ZED</w:t>
      </w:r>
      <w:r w:rsidRPr="00F32A03">
        <w:rPr>
          <w:rFonts w:ascii="Botera TFE" w:hAnsi="Botera TFE" w:cs="Times"/>
          <w:bCs/>
          <w:color w:val="383E42"/>
          <w:sz w:val="21"/>
          <w:szCs w:val="21"/>
        </w:rPr>
        <w:t>COMM</w:t>
      </w:r>
    </w:p>
    <w:p w14:paraId="27F6117F" w14:textId="77777777" w:rsidR="00EB4BCF" w:rsidRPr="00F32A03" w:rsidRDefault="00EB4BCF" w:rsidP="00EB4BCF">
      <w:pPr>
        <w:jc w:val="both"/>
        <w:rPr>
          <w:rStyle w:val="Collegamentoipertestuale"/>
          <w:rFonts w:ascii="Botera TFE" w:hAnsi="Botera TFE"/>
          <w:sz w:val="21"/>
          <w:szCs w:val="21"/>
        </w:rPr>
      </w:pPr>
      <w:r w:rsidRPr="00731227">
        <w:rPr>
          <w:rFonts w:ascii="Botera TFE" w:hAnsi="Botera TFE"/>
          <w:sz w:val="21"/>
          <w:szCs w:val="21"/>
        </w:rPr>
        <w:t xml:space="preserve">Martina Romeo | +39 344 3904272 | </w:t>
      </w:r>
      <w:hyperlink r:id="rId10" w:history="1">
        <w:r w:rsidRPr="00F32A03">
          <w:rPr>
            <w:rStyle w:val="Collegamentoipertestuale"/>
            <w:rFonts w:ascii="Botera TFE" w:hAnsi="Botera TFE"/>
            <w:sz w:val="21"/>
            <w:szCs w:val="21"/>
          </w:rPr>
          <w:t>martina@zedcomm.it</w:t>
        </w:r>
      </w:hyperlink>
    </w:p>
    <w:p w14:paraId="2609F8B9" w14:textId="77777777" w:rsidR="00EB4BCF" w:rsidRPr="00261AD5" w:rsidRDefault="00EB4BCF" w:rsidP="00EB4BCF">
      <w:pPr>
        <w:jc w:val="both"/>
        <w:rPr>
          <w:rFonts w:ascii="Botera TFE" w:hAnsi="Botera TFE"/>
          <w:color w:val="0000FF" w:themeColor="hyperlink"/>
          <w:sz w:val="21"/>
          <w:szCs w:val="21"/>
          <w:u w:val="single"/>
        </w:rPr>
      </w:pPr>
      <w:r w:rsidRPr="00F32A03">
        <w:rPr>
          <w:rFonts w:ascii="Botera TFE" w:hAnsi="Botera TFE"/>
          <w:sz w:val="21"/>
          <w:szCs w:val="21"/>
        </w:rPr>
        <w:t xml:space="preserve">Elena </w:t>
      </w:r>
      <w:proofErr w:type="spellStart"/>
      <w:r w:rsidRPr="00F32A03">
        <w:rPr>
          <w:rFonts w:ascii="Botera TFE" w:hAnsi="Botera TFE"/>
          <w:sz w:val="21"/>
          <w:szCs w:val="21"/>
        </w:rPr>
        <w:t>Brunati</w:t>
      </w:r>
      <w:proofErr w:type="spellEnd"/>
      <w:r w:rsidRPr="00F32A03">
        <w:rPr>
          <w:rFonts w:ascii="Botera TFE" w:hAnsi="Botera TFE"/>
          <w:sz w:val="21"/>
          <w:szCs w:val="21"/>
        </w:rPr>
        <w:t xml:space="preserve"> | +39 340 7552578 | </w:t>
      </w:r>
      <w:hyperlink r:id="rId11" w:history="1">
        <w:r w:rsidRPr="00F32A03">
          <w:rPr>
            <w:rStyle w:val="Collegamentoipertestuale"/>
            <w:rFonts w:ascii="Botera TFE" w:hAnsi="Botera TFE"/>
            <w:sz w:val="21"/>
            <w:szCs w:val="21"/>
          </w:rPr>
          <w:t>elena@zedcomm.it</w:t>
        </w:r>
      </w:hyperlink>
    </w:p>
    <w:p w14:paraId="49F54114" w14:textId="77777777" w:rsidR="00AB5FA4" w:rsidRDefault="00AB5FA4" w:rsidP="005754E4">
      <w:pPr>
        <w:jc w:val="both"/>
        <w:rPr>
          <w:rFonts w:ascii="Botera TFE" w:hAnsi="Botera TFE"/>
        </w:rPr>
      </w:pPr>
    </w:p>
    <w:sectPr w:rsidR="00AB5FA4" w:rsidSect="00183ED8">
      <w:headerReference w:type="default" r:id="rId12"/>
      <w:footerReference w:type="default" r:id="rId13"/>
      <w:pgSz w:w="11900" w:h="16840"/>
      <w:pgMar w:top="1607" w:right="1134" w:bottom="1103" w:left="1134" w:header="708" w:footer="14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EDB77" w14:textId="77777777" w:rsidR="00A14C35" w:rsidRDefault="00A14C35">
      <w:r>
        <w:separator/>
      </w:r>
    </w:p>
  </w:endnote>
  <w:endnote w:type="continuationSeparator" w:id="0">
    <w:p w14:paraId="44980A36" w14:textId="77777777" w:rsidR="00A14C35" w:rsidRDefault="00A1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tera TFE">
    <w:altName w:val="Calibri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47685" w14:textId="77777777" w:rsidR="009261B6" w:rsidRDefault="009261B6">
    <w:pPr>
      <w:pStyle w:val="Pidipagina"/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A509" w14:textId="77777777" w:rsidR="00A14C35" w:rsidRDefault="00A14C35">
      <w:r>
        <w:separator/>
      </w:r>
    </w:p>
  </w:footnote>
  <w:footnote w:type="continuationSeparator" w:id="0">
    <w:p w14:paraId="41E7E509" w14:textId="77777777" w:rsidR="00A14C35" w:rsidRDefault="00A14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667D" w14:textId="77777777" w:rsidR="00FC07B1" w:rsidRDefault="00FC07B1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8F677C" wp14:editId="6581BF22">
          <wp:simplePos x="0" y="0"/>
          <wp:positionH relativeFrom="page">
            <wp:posOffset>-38735</wp:posOffset>
          </wp:positionH>
          <wp:positionV relativeFrom="page">
            <wp:posOffset>203</wp:posOffset>
          </wp:positionV>
          <wp:extent cx="7562850" cy="1047750"/>
          <wp:effectExtent l="0" t="0" r="6350" b="6350"/>
          <wp:wrapNone/>
          <wp:docPr id="1073741825" name="officeArt object" descr="testa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stata" descr="testat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0859BEC0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75F7909B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357387BD" w14:textId="77777777" w:rsidR="009261B6" w:rsidRDefault="00FC07B1">
    <w:pPr>
      <w:pStyle w:val="Intestazione"/>
      <w:tabs>
        <w:tab w:val="clear" w:pos="9638"/>
        <w:tab w:val="right" w:pos="9612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8E794E" wp14:editId="1DD08C24">
              <wp:simplePos x="0" y="0"/>
              <wp:positionH relativeFrom="column">
                <wp:posOffset>211455</wp:posOffset>
              </wp:positionH>
              <wp:positionV relativeFrom="paragraph">
                <wp:posOffset>54151</wp:posOffset>
              </wp:positionV>
              <wp:extent cx="5862320" cy="0"/>
              <wp:effectExtent l="0" t="0" r="1778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232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3B347" id="Connettore 1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5pt,4.25pt" to="478.2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" strokecolor="black [3040]"/>
          </w:pict>
        </mc:Fallback>
      </mc:AlternateContent>
    </w:r>
    <w:r w:rsidR="00872C71">
      <w:rPr>
        <w:noProof/>
      </w:rPr>
      <w:drawing>
        <wp:anchor distT="152400" distB="152400" distL="152400" distR="152400" simplePos="0" relativeHeight="251659264" behindDoc="1" locked="0" layoutInCell="1" allowOverlap="1" wp14:anchorId="649CFCA5" wp14:editId="75952F4A">
          <wp:simplePos x="0" y="0"/>
          <wp:positionH relativeFrom="page">
            <wp:posOffset>-422909</wp:posOffset>
          </wp:positionH>
          <wp:positionV relativeFrom="page">
            <wp:posOffset>9765029</wp:posOffset>
          </wp:positionV>
          <wp:extent cx="7562850" cy="1019175"/>
          <wp:effectExtent l="0" t="0" r="0" b="0"/>
          <wp:wrapNone/>
          <wp:docPr id="1073741826" name="officeArt object" descr="pie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de" descr="pied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E60EC"/>
    <w:multiLevelType w:val="hybridMultilevel"/>
    <w:tmpl w:val="36388660"/>
    <w:lvl w:ilvl="0" w:tplc="1550EC26">
      <w:numFmt w:val="bullet"/>
      <w:lvlText w:val="-"/>
      <w:lvlJc w:val="left"/>
      <w:pPr>
        <w:ind w:left="720" w:hanging="360"/>
      </w:pPr>
      <w:rPr>
        <w:rFonts w:ascii="Botera TFE" w:eastAsia="Cambria" w:hAnsi="Botera TFE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C5AAD"/>
    <w:multiLevelType w:val="multilevel"/>
    <w:tmpl w:val="C9C4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1B6"/>
    <w:rsid w:val="00002AD3"/>
    <w:rsid w:val="00010590"/>
    <w:rsid w:val="000130ED"/>
    <w:rsid w:val="00026E10"/>
    <w:rsid w:val="00026EEA"/>
    <w:rsid w:val="00036696"/>
    <w:rsid w:val="000443E2"/>
    <w:rsid w:val="00044835"/>
    <w:rsid w:val="000459C9"/>
    <w:rsid w:val="0005254E"/>
    <w:rsid w:val="00053A06"/>
    <w:rsid w:val="000574D5"/>
    <w:rsid w:val="00062D49"/>
    <w:rsid w:val="00063394"/>
    <w:rsid w:val="00065094"/>
    <w:rsid w:val="00072FB2"/>
    <w:rsid w:val="00073300"/>
    <w:rsid w:val="0007452B"/>
    <w:rsid w:val="000803EE"/>
    <w:rsid w:val="00080AF2"/>
    <w:rsid w:val="00095939"/>
    <w:rsid w:val="00096F33"/>
    <w:rsid w:val="000B4BEF"/>
    <w:rsid w:val="000D62D5"/>
    <w:rsid w:val="000D69AA"/>
    <w:rsid w:val="000D7F1D"/>
    <w:rsid w:val="000F17A0"/>
    <w:rsid w:val="000F3279"/>
    <w:rsid w:val="000F5897"/>
    <w:rsid w:val="00103002"/>
    <w:rsid w:val="00103159"/>
    <w:rsid w:val="001170A4"/>
    <w:rsid w:val="0012151A"/>
    <w:rsid w:val="00122D15"/>
    <w:rsid w:val="00123742"/>
    <w:rsid w:val="001245D8"/>
    <w:rsid w:val="001307F6"/>
    <w:rsid w:val="00131B9A"/>
    <w:rsid w:val="00144A34"/>
    <w:rsid w:val="00152A2C"/>
    <w:rsid w:val="00156B58"/>
    <w:rsid w:val="00160A62"/>
    <w:rsid w:val="001643C7"/>
    <w:rsid w:val="00175D66"/>
    <w:rsid w:val="00183ED8"/>
    <w:rsid w:val="00187370"/>
    <w:rsid w:val="00190025"/>
    <w:rsid w:val="00193DE7"/>
    <w:rsid w:val="0019412E"/>
    <w:rsid w:val="001B1BA9"/>
    <w:rsid w:val="001C2D77"/>
    <w:rsid w:val="001D3516"/>
    <w:rsid w:val="001F048B"/>
    <w:rsid w:val="001F7337"/>
    <w:rsid w:val="00201512"/>
    <w:rsid w:val="002047D6"/>
    <w:rsid w:val="0021620E"/>
    <w:rsid w:val="00232C8B"/>
    <w:rsid w:val="002459CB"/>
    <w:rsid w:val="00256991"/>
    <w:rsid w:val="002622B9"/>
    <w:rsid w:val="0026502F"/>
    <w:rsid w:val="00271667"/>
    <w:rsid w:val="002806A1"/>
    <w:rsid w:val="00296BCA"/>
    <w:rsid w:val="002A66B9"/>
    <w:rsid w:val="002C3937"/>
    <w:rsid w:val="002C4815"/>
    <w:rsid w:val="002D00BC"/>
    <w:rsid w:val="002D4BA3"/>
    <w:rsid w:val="002E283B"/>
    <w:rsid w:val="002E69E4"/>
    <w:rsid w:val="002F0DAE"/>
    <w:rsid w:val="002F609B"/>
    <w:rsid w:val="003070BA"/>
    <w:rsid w:val="00337237"/>
    <w:rsid w:val="00353E38"/>
    <w:rsid w:val="00364E16"/>
    <w:rsid w:val="00367682"/>
    <w:rsid w:val="00367A15"/>
    <w:rsid w:val="00372E9A"/>
    <w:rsid w:val="00374648"/>
    <w:rsid w:val="00376D4D"/>
    <w:rsid w:val="0038175F"/>
    <w:rsid w:val="00393936"/>
    <w:rsid w:val="003942DC"/>
    <w:rsid w:val="003A15CF"/>
    <w:rsid w:val="003B1B2A"/>
    <w:rsid w:val="003D0F2F"/>
    <w:rsid w:val="003D2F18"/>
    <w:rsid w:val="003D645D"/>
    <w:rsid w:val="00413641"/>
    <w:rsid w:val="0044391C"/>
    <w:rsid w:val="00447CD3"/>
    <w:rsid w:val="00462B5F"/>
    <w:rsid w:val="0047304D"/>
    <w:rsid w:val="00485885"/>
    <w:rsid w:val="00486B45"/>
    <w:rsid w:val="00497855"/>
    <w:rsid w:val="004A1131"/>
    <w:rsid w:val="004A2CC6"/>
    <w:rsid w:val="004A64BE"/>
    <w:rsid w:val="004B5B2F"/>
    <w:rsid w:val="004D1FF4"/>
    <w:rsid w:val="004D6BF8"/>
    <w:rsid w:val="00503C94"/>
    <w:rsid w:val="00517097"/>
    <w:rsid w:val="005261B1"/>
    <w:rsid w:val="00531EB7"/>
    <w:rsid w:val="00537382"/>
    <w:rsid w:val="00537A97"/>
    <w:rsid w:val="005409F8"/>
    <w:rsid w:val="0055168C"/>
    <w:rsid w:val="00554AE4"/>
    <w:rsid w:val="005754E4"/>
    <w:rsid w:val="00577F21"/>
    <w:rsid w:val="005B09F8"/>
    <w:rsid w:val="005B285E"/>
    <w:rsid w:val="005B49DC"/>
    <w:rsid w:val="005B5D38"/>
    <w:rsid w:val="005C7839"/>
    <w:rsid w:val="005D2154"/>
    <w:rsid w:val="005E0515"/>
    <w:rsid w:val="005E08A7"/>
    <w:rsid w:val="005E3191"/>
    <w:rsid w:val="006026E9"/>
    <w:rsid w:val="006050ED"/>
    <w:rsid w:val="006148D0"/>
    <w:rsid w:val="00621220"/>
    <w:rsid w:val="0062201A"/>
    <w:rsid w:val="006363BD"/>
    <w:rsid w:val="006468D7"/>
    <w:rsid w:val="00655561"/>
    <w:rsid w:val="00662E49"/>
    <w:rsid w:val="00663E5C"/>
    <w:rsid w:val="00665ECD"/>
    <w:rsid w:val="00674D2F"/>
    <w:rsid w:val="00695E0E"/>
    <w:rsid w:val="006A3DAF"/>
    <w:rsid w:val="006B288B"/>
    <w:rsid w:val="006B2AB4"/>
    <w:rsid w:val="006C281B"/>
    <w:rsid w:val="006E1D83"/>
    <w:rsid w:val="006F7298"/>
    <w:rsid w:val="00701A13"/>
    <w:rsid w:val="0070202D"/>
    <w:rsid w:val="007133CD"/>
    <w:rsid w:val="00717BAB"/>
    <w:rsid w:val="00724C05"/>
    <w:rsid w:val="00725379"/>
    <w:rsid w:val="00731227"/>
    <w:rsid w:val="007327BF"/>
    <w:rsid w:val="007341D8"/>
    <w:rsid w:val="0075011B"/>
    <w:rsid w:val="00765000"/>
    <w:rsid w:val="00780C07"/>
    <w:rsid w:val="00796A7D"/>
    <w:rsid w:val="00797AE9"/>
    <w:rsid w:val="007B38A4"/>
    <w:rsid w:val="007B63CC"/>
    <w:rsid w:val="007C416C"/>
    <w:rsid w:val="007F25F8"/>
    <w:rsid w:val="007F2A56"/>
    <w:rsid w:val="007F4ACD"/>
    <w:rsid w:val="00803EBC"/>
    <w:rsid w:val="008064D0"/>
    <w:rsid w:val="0080687C"/>
    <w:rsid w:val="008148C0"/>
    <w:rsid w:val="00820AEA"/>
    <w:rsid w:val="00824FB8"/>
    <w:rsid w:val="00826DA3"/>
    <w:rsid w:val="00832581"/>
    <w:rsid w:val="00840D46"/>
    <w:rsid w:val="0085633B"/>
    <w:rsid w:val="00862F9A"/>
    <w:rsid w:val="008677B1"/>
    <w:rsid w:val="00871DF5"/>
    <w:rsid w:val="00872045"/>
    <w:rsid w:val="00872C71"/>
    <w:rsid w:val="0088791D"/>
    <w:rsid w:val="0089162F"/>
    <w:rsid w:val="0089289D"/>
    <w:rsid w:val="00896DFB"/>
    <w:rsid w:val="008B2A6B"/>
    <w:rsid w:val="008B36DC"/>
    <w:rsid w:val="008B543C"/>
    <w:rsid w:val="008B6AB3"/>
    <w:rsid w:val="008B6C17"/>
    <w:rsid w:val="008C124F"/>
    <w:rsid w:val="008C1F1B"/>
    <w:rsid w:val="008E4F8A"/>
    <w:rsid w:val="008E59EC"/>
    <w:rsid w:val="00904DFC"/>
    <w:rsid w:val="009118F6"/>
    <w:rsid w:val="009261B6"/>
    <w:rsid w:val="00932DED"/>
    <w:rsid w:val="00946700"/>
    <w:rsid w:val="009572CF"/>
    <w:rsid w:val="00972CAF"/>
    <w:rsid w:val="00976170"/>
    <w:rsid w:val="009800B1"/>
    <w:rsid w:val="00984692"/>
    <w:rsid w:val="009A1D5A"/>
    <w:rsid w:val="009A58F3"/>
    <w:rsid w:val="009C11C6"/>
    <w:rsid w:val="009C3FED"/>
    <w:rsid w:val="009D7CBF"/>
    <w:rsid w:val="009E2ED2"/>
    <w:rsid w:val="009E7175"/>
    <w:rsid w:val="009F489B"/>
    <w:rsid w:val="00A02A30"/>
    <w:rsid w:val="00A14C35"/>
    <w:rsid w:val="00A31FB0"/>
    <w:rsid w:val="00A65429"/>
    <w:rsid w:val="00A729BA"/>
    <w:rsid w:val="00A72E8F"/>
    <w:rsid w:val="00A74931"/>
    <w:rsid w:val="00A81FF6"/>
    <w:rsid w:val="00A82E9B"/>
    <w:rsid w:val="00A84293"/>
    <w:rsid w:val="00A8482C"/>
    <w:rsid w:val="00A85BF5"/>
    <w:rsid w:val="00AA375D"/>
    <w:rsid w:val="00AA5532"/>
    <w:rsid w:val="00AB5FA4"/>
    <w:rsid w:val="00AB7EF8"/>
    <w:rsid w:val="00AC3C78"/>
    <w:rsid w:val="00AE1560"/>
    <w:rsid w:val="00AE1E55"/>
    <w:rsid w:val="00AF0D7C"/>
    <w:rsid w:val="00AF1820"/>
    <w:rsid w:val="00AF5980"/>
    <w:rsid w:val="00B15BB5"/>
    <w:rsid w:val="00B309FB"/>
    <w:rsid w:val="00B30AFA"/>
    <w:rsid w:val="00B345AC"/>
    <w:rsid w:val="00B40CFC"/>
    <w:rsid w:val="00B4208F"/>
    <w:rsid w:val="00B449DF"/>
    <w:rsid w:val="00B5003D"/>
    <w:rsid w:val="00B74970"/>
    <w:rsid w:val="00B82F18"/>
    <w:rsid w:val="00B871C8"/>
    <w:rsid w:val="00BA0DEC"/>
    <w:rsid w:val="00BC1DC5"/>
    <w:rsid w:val="00BD05F3"/>
    <w:rsid w:val="00BD7D51"/>
    <w:rsid w:val="00BE4BF7"/>
    <w:rsid w:val="00BE4C3D"/>
    <w:rsid w:val="00BF0485"/>
    <w:rsid w:val="00BF21DB"/>
    <w:rsid w:val="00C03993"/>
    <w:rsid w:val="00C040D4"/>
    <w:rsid w:val="00C07B07"/>
    <w:rsid w:val="00C14812"/>
    <w:rsid w:val="00C202F6"/>
    <w:rsid w:val="00C2057A"/>
    <w:rsid w:val="00C43E21"/>
    <w:rsid w:val="00C54133"/>
    <w:rsid w:val="00C83BE6"/>
    <w:rsid w:val="00C90454"/>
    <w:rsid w:val="00CA5890"/>
    <w:rsid w:val="00CA70CA"/>
    <w:rsid w:val="00CC2614"/>
    <w:rsid w:val="00CE7054"/>
    <w:rsid w:val="00CF26B8"/>
    <w:rsid w:val="00D10FCC"/>
    <w:rsid w:val="00D1697E"/>
    <w:rsid w:val="00D17615"/>
    <w:rsid w:val="00D27E2E"/>
    <w:rsid w:val="00D42A41"/>
    <w:rsid w:val="00D55983"/>
    <w:rsid w:val="00D64FE4"/>
    <w:rsid w:val="00D668F3"/>
    <w:rsid w:val="00D70569"/>
    <w:rsid w:val="00D74217"/>
    <w:rsid w:val="00D85286"/>
    <w:rsid w:val="00D860C9"/>
    <w:rsid w:val="00DA0173"/>
    <w:rsid w:val="00DB042F"/>
    <w:rsid w:val="00DB0CF1"/>
    <w:rsid w:val="00DD1EE9"/>
    <w:rsid w:val="00DD3CD2"/>
    <w:rsid w:val="00DD6AD7"/>
    <w:rsid w:val="00DF56A0"/>
    <w:rsid w:val="00E002CD"/>
    <w:rsid w:val="00E01E04"/>
    <w:rsid w:val="00E14DD6"/>
    <w:rsid w:val="00E17CC0"/>
    <w:rsid w:val="00E23AD1"/>
    <w:rsid w:val="00E440D7"/>
    <w:rsid w:val="00E5333B"/>
    <w:rsid w:val="00E53526"/>
    <w:rsid w:val="00E65586"/>
    <w:rsid w:val="00E70187"/>
    <w:rsid w:val="00E77738"/>
    <w:rsid w:val="00E83648"/>
    <w:rsid w:val="00E839D3"/>
    <w:rsid w:val="00E83BE0"/>
    <w:rsid w:val="00E844E3"/>
    <w:rsid w:val="00EA5F94"/>
    <w:rsid w:val="00EB1E1A"/>
    <w:rsid w:val="00EB4BCF"/>
    <w:rsid w:val="00EB6EAD"/>
    <w:rsid w:val="00EB7849"/>
    <w:rsid w:val="00EB7AEA"/>
    <w:rsid w:val="00ED39E0"/>
    <w:rsid w:val="00ED7E47"/>
    <w:rsid w:val="00EF0321"/>
    <w:rsid w:val="00EF5715"/>
    <w:rsid w:val="00F12BAE"/>
    <w:rsid w:val="00F131CE"/>
    <w:rsid w:val="00F32A03"/>
    <w:rsid w:val="00F475F1"/>
    <w:rsid w:val="00F544DA"/>
    <w:rsid w:val="00F710E1"/>
    <w:rsid w:val="00F73276"/>
    <w:rsid w:val="00F97F73"/>
    <w:rsid w:val="00FB5278"/>
    <w:rsid w:val="00FC07B1"/>
    <w:rsid w:val="00FC4CF4"/>
    <w:rsid w:val="00FD440B"/>
    <w:rsid w:val="00FE2843"/>
    <w:rsid w:val="00FF07FF"/>
    <w:rsid w:val="00FF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8C85A"/>
  <w15:docId w15:val="{CFB7DD7A-93A3-BB4C-ACC7-FED62D74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31FB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4C0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4C05"/>
    <w:rPr>
      <w:rFonts w:eastAsia="Cambria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EB4BC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B82F1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2015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15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1512"/>
    <w:rPr>
      <w:rFonts w:ascii="Cambria" w:eastAsia="Cambria" w:hAnsi="Cambria" w:cs="Cambria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15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1512"/>
    <w:rPr>
      <w:rFonts w:ascii="Cambria" w:eastAsia="Cambria" w:hAnsi="Cambria" w:cs="Cambria"/>
      <w:b/>
      <w:bCs/>
      <w:color w:val="000000"/>
      <w:u w:color="000000"/>
    </w:rPr>
  </w:style>
  <w:style w:type="character" w:styleId="Testosegnaposto">
    <w:name w:val="Placeholder Text"/>
    <w:basedOn w:val="Carpredefinitoparagrafo"/>
    <w:uiPriority w:val="99"/>
    <w:semiHidden/>
    <w:rsid w:val="0005254E"/>
    <w:rPr>
      <w:color w:val="808080"/>
    </w:rPr>
  </w:style>
  <w:style w:type="paragraph" w:styleId="Revisione">
    <w:name w:val="Revision"/>
    <w:hidden/>
    <w:uiPriority w:val="99"/>
    <w:semiHidden/>
    <w:rsid w:val="006A3D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6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xolight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na@zedcomm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tina@zedcomm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stagram.com/axoligh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CC251-2099-464B-BF5A-82640151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Scaturro</dc:creator>
  <cp:lastModifiedBy>Microsoft Office User</cp:lastModifiedBy>
  <cp:revision>5</cp:revision>
  <cp:lastPrinted>2022-03-08T08:13:00Z</cp:lastPrinted>
  <dcterms:created xsi:type="dcterms:W3CDTF">2022-03-11T13:30:00Z</dcterms:created>
  <dcterms:modified xsi:type="dcterms:W3CDTF">2022-03-14T14:55:00Z</dcterms:modified>
</cp:coreProperties>
</file>