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5FF66" w14:textId="77777777" w:rsidR="00DB3AF1" w:rsidRDefault="00DB3AF1" w:rsidP="00E75162">
      <w:pPr>
        <w:jc w:val="both"/>
        <w:rPr>
          <w:rFonts w:ascii="Botera TFE" w:hAnsi="Botera TFE"/>
        </w:rPr>
      </w:pPr>
    </w:p>
    <w:p w14:paraId="0022E6AE" w14:textId="329D6DD1" w:rsidR="00E75162" w:rsidRPr="007F3E85" w:rsidRDefault="00A469AF" w:rsidP="00E75162">
      <w:pPr>
        <w:jc w:val="both"/>
        <w:rPr>
          <w:rFonts w:ascii="Botera TFE" w:hAnsi="Botera TFE"/>
        </w:rPr>
      </w:pPr>
      <w:r w:rsidRPr="007F3E85">
        <w:rPr>
          <w:rFonts w:ascii="Botera TFE" w:hAnsi="Botera TFE"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58B94727" wp14:editId="40643154">
            <wp:simplePos x="0" y="0"/>
            <wp:positionH relativeFrom="column">
              <wp:posOffset>3907790</wp:posOffset>
            </wp:positionH>
            <wp:positionV relativeFrom="paragraph">
              <wp:posOffset>158115</wp:posOffset>
            </wp:positionV>
            <wp:extent cx="2370455" cy="1805305"/>
            <wp:effectExtent l="0" t="0" r="4445" b="0"/>
            <wp:wrapSquare wrapText="bothSides"/>
            <wp:docPr id="119837983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379832" name="Immagine 119837983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70455" cy="1805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D14D8" w:rsidRPr="007F3E85">
        <w:rPr>
          <w:rFonts w:ascii="Botera TFE" w:hAnsi="Botera TFE"/>
          <w:b/>
          <w:bCs/>
        </w:rPr>
        <w:t>Paralela</w:t>
      </w:r>
      <w:proofErr w:type="spellEnd"/>
      <w:r w:rsidR="0070505B">
        <w:rPr>
          <w:rFonts w:ascii="Botera TFE" w:hAnsi="Botera TFE"/>
        </w:rPr>
        <w:t>,</w:t>
      </w:r>
      <w:r w:rsidR="006D14D8" w:rsidRPr="007F3E85">
        <w:rPr>
          <w:rFonts w:ascii="Botera TFE" w:hAnsi="Botera TFE"/>
        </w:rPr>
        <w:t xml:space="preserve"> sistema modulare disegnato dallo studio spagnolo </w:t>
      </w:r>
      <w:proofErr w:type="spellStart"/>
      <w:r w:rsidR="006D14D8" w:rsidRPr="007F3E85">
        <w:rPr>
          <w:rFonts w:ascii="Botera TFE" w:hAnsi="Botera TFE"/>
          <w:b/>
          <w:bCs/>
        </w:rPr>
        <w:t>Nahtrang</w:t>
      </w:r>
      <w:proofErr w:type="spellEnd"/>
      <w:r w:rsidR="006D14D8" w:rsidRPr="007F3E85">
        <w:rPr>
          <w:rFonts w:ascii="Botera TFE" w:hAnsi="Botera TFE"/>
        </w:rPr>
        <w:t>, nasce dalla volontà di dare forma alla luce, affinché essa stessa si concretizzi in un elemento luminoso decorativo. Da qui l’idea di creare dei cilindri luminosi</w:t>
      </w:r>
      <w:r w:rsidR="008B6961">
        <w:rPr>
          <w:rFonts w:ascii="Botera TFE" w:hAnsi="Botera TFE"/>
        </w:rPr>
        <w:t>,</w:t>
      </w:r>
      <w:r w:rsidR="006D14D8" w:rsidRPr="007F3E85">
        <w:rPr>
          <w:rFonts w:ascii="Botera TFE" w:hAnsi="Botera TFE"/>
        </w:rPr>
        <w:t xml:space="preserve"> in vetro boro-silicato connessi tra loro da elementi metallici</w:t>
      </w:r>
      <w:r w:rsidR="008B6961">
        <w:rPr>
          <w:rFonts w:ascii="Botera TFE" w:hAnsi="Botera TFE"/>
        </w:rPr>
        <w:t>,</w:t>
      </w:r>
      <w:r w:rsidR="006D14D8" w:rsidRPr="007F3E85">
        <w:rPr>
          <w:rFonts w:ascii="Botera TFE" w:hAnsi="Botera TFE"/>
        </w:rPr>
        <w:t xml:space="preserve"> che possono svilupparsi nello spazio</w:t>
      </w:r>
      <w:r w:rsidR="008B6961">
        <w:rPr>
          <w:rFonts w:ascii="Botera TFE" w:hAnsi="Botera TFE"/>
        </w:rPr>
        <w:t xml:space="preserve"> in modo ordinato per gravità sviluppando un dialogo visivo che </w:t>
      </w:r>
      <w:r w:rsidR="00081642">
        <w:rPr>
          <w:rFonts w:ascii="Botera TFE" w:hAnsi="Botera TFE"/>
        </w:rPr>
        <w:t>diventa una sinfonia di luce</w:t>
      </w:r>
      <w:r w:rsidR="006D14D8" w:rsidRPr="007F3E85">
        <w:rPr>
          <w:rFonts w:ascii="Botera TFE" w:hAnsi="Botera TFE"/>
        </w:rPr>
        <w:t xml:space="preserve">. Si tratta di una nuova famiglia prodotto completa, disponibile in versione sospesa orizzontale e verticale, da tavolo, da terra e da muro, con misure </w:t>
      </w:r>
      <w:r w:rsidR="00E75162" w:rsidRPr="007F3E85">
        <w:rPr>
          <w:rFonts w:ascii="Botera TFE" w:hAnsi="Botera TFE"/>
        </w:rPr>
        <w:t xml:space="preserve">differenti </w:t>
      </w:r>
      <w:r w:rsidR="006D14D8" w:rsidRPr="007F3E85">
        <w:rPr>
          <w:rFonts w:ascii="Botera TFE" w:hAnsi="Botera TFE"/>
        </w:rPr>
        <w:t>e</w:t>
      </w:r>
      <w:r w:rsidR="00E75162" w:rsidRPr="007F3E85">
        <w:rPr>
          <w:rFonts w:ascii="Botera TFE" w:hAnsi="Botera TFE"/>
        </w:rPr>
        <w:t xml:space="preserve"> </w:t>
      </w:r>
      <w:r w:rsidR="00B23BE5">
        <w:rPr>
          <w:rFonts w:ascii="Botera TFE" w:hAnsi="Botera TFE"/>
        </w:rPr>
        <w:t>cinque</w:t>
      </w:r>
      <w:r w:rsidR="006D14D8" w:rsidRPr="007F3E85">
        <w:rPr>
          <w:rFonts w:ascii="Botera TFE" w:hAnsi="Botera TFE"/>
        </w:rPr>
        <w:t xml:space="preserve"> </w:t>
      </w:r>
      <w:r w:rsidR="00E75162" w:rsidRPr="007F3E85">
        <w:rPr>
          <w:rFonts w:ascii="Botera TFE" w:hAnsi="Botera TFE"/>
        </w:rPr>
        <w:t xml:space="preserve">nuance: </w:t>
      </w:r>
      <w:proofErr w:type="spellStart"/>
      <w:r w:rsidR="00E75162" w:rsidRPr="007F3E85">
        <w:rPr>
          <w:rFonts w:ascii="Botera TFE" w:hAnsi="Botera TFE"/>
        </w:rPr>
        <w:t>white</w:t>
      </w:r>
      <w:proofErr w:type="spellEnd"/>
      <w:r w:rsidR="00E75162" w:rsidRPr="007F3E85">
        <w:rPr>
          <w:rFonts w:ascii="Botera TFE" w:hAnsi="Botera TFE"/>
        </w:rPr>
        <w:t xml:space="preserve">, </w:t>
      </w:r>
      <w:proofErr w:type="spellStart"/>
      <w:r w:rsidR="00E75162" w:rsidRPr="007F3E85">
        <w:rPr>
          <w:rFonts w:ascii="Botera TFE" w:hAnsi="Botera TFE"/>
        </w:rPr>
        <w:t>greige</w:t>
      </w:r>
      <w:proofErr w:type="spellEnd"/>
      <w:r w:rsidR="00E75162" w:rsidRPr="007F3E85">
        <w:rPr>
          <w:rFonts w:ascii="Botera TFE" w:hAnsi="Botera TFE"/>
        </w:rPr>
        <w:t xml:space="preserve">, </w:t>
      </w:r>
      <w:proofErr w:type="spellStart"/>
      <w:r w:rsidR="00E75162" w:rsidRPr="007F3E85">
        <w:rPr>
          <w:rFonts w:ascii="Botera TFE" w:hAnsi="Botera TFE"/>
        </w:rPr>
        <w:t>earth</w:t>
      </w:r>
      <w:proofErr w:type="spellEnd"/>
      <w:r w:rsidR="00E75162" w:rsidRPr="007F3E85">
        <w:rPr>
          <w:rFonts w:ascii="Botera TFE" w:hAnsi="Botera TFE"/>
        </w:rPr>
        <w:t xml:space="preserve"> </w:t>
      </w:r>
      <w:proofErr w:type="spellStart"/>
      <w:r w:rsidR="00E75162" w:rsidRPr="007F3E85">
        <w:rPr>
          <w:rFonts w:ascii="Botera TFE" w:hAnsi="Botera TFE"/>
        </w:rPr>
        <w:t>red</w:t>
      </w:r>
      <w:proofErr w:type="spellEnd"/>
      <w:r w:rsidR="00E75162" w:rsidRPr="007F3E85">
        <w:rPr>
          <w:rFonts w:ascii="Botera TFE" w:hAnsi="Botera TFE"/>
        </w:rPr>
        <w:t xml:space="preserve">, </w:t>
      </w:r>
      <w:r w:rsidR="00B23BE5">
        <w:rPr>
          <w:rFonts w:ascii="Botera TFE" w:hAnsi="Botera TFE"/>
        </w:rPr>
        <w:t xml:space="preserve">pine green, </w:t>
      </w:r>
      <w:bookmarkStart w:id="0" w:name="_GoBack"/>
      <w:bookmarkEnd w:id="0"/>
      <w:proofErr w:type="spellStart"/>
      <w:r w:rsidR="00E75162" w:rsidRPr="007F3E85">
        <w:rPr>
          <w:rFonts w:ascii="Botera TFE" w:hAnsi="Botera TFE"/>
        </w:rPr>
        <w:t>black</w:t>
      </w:r>
      <w:proofErr w:type="spellEnd"/>
      <w:r w:rsidR="00E75162" w:rsidRPr="007F3E85">
        <w:rPr>
          <w:rFonts w:ascii="Botera TFE" w:hAnsi="Botera TFE"/>
        </w:rPr>
        <w:t xml:space="preserve">. </w:t>
      </w:r>
    </w:p>
    <w:p w14:paraId="71D94D4B" w14:textId="58363509" w:rsidR="0088717F" w:rsidRPr="007F3E85" w:rsidRDefault="0088717F" w:rsidP="0031641B">
      <w:pPr>
        <w:jc w:val="both"/>
        <w:rPr>
          <w:rFonts w:ascii="Botera TFE" w:hAnsi="Botera TFE"/>
        </w:rPr>
      </w:pPr>
    </w:p>
    <w:p w14:paraId="0A89E3FA" w14:textId="77777777" w:rsidR="00CA44F8" w:rsidRPr="007F3E85" w:rsidRDefault="00CA44F8" w:rsidP="0051505F">
      <w:pPr>
        <w:rPr>
          <w:rFonts w:ascii="Botera TFE" w:hAnsi="Botera TFE"/>
        </w:rPr>
      </w:pPr>
    </w:p>
    <w:p w14:paraId="78553814" w14:textId="0858F831" w:rsidR="000D0D13" w:rsidRPr="007F3E85" w:rsidRDefault="0031641B">
      <w:pPr>
        <w:rPr>
          <w:rFonts w:ascii="Botera TFE" w:hAnsi="Botera TFE"/>
        </w:rPr>
      </w:pPr>
      <w:hyperlink r:id="rId7" w:history="1">
        <w:r w:rsidR="00851048" w:rsidRPr="007F3E85">
          <w:rPr>
            <w:rStyle w:val="Collegamentoipertestuale"/>
            <w:rFonts w:ascii="Botera TFE" w:hAnsi="Botera TFE"/>
          </w:rPr>
          <w:t>www.axolight.it</w:t>
        </w:r>
      </w:hyperlink>
    </w:p>
    <w:sectPr w:rsidR="000D0D13" w:rsidRPr="007F3E85" w:rsidSect="008436BC">
      <w:headerReference w:type="default" r:id="rId8"/>
      <w:footerReference w:type="default" r:id="rId9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F181F" w14:textId="77777777" w:rsidR="00D37AA8" w:rsidRDefault="00D37AA8" w:rsidP="00066531">
      <w:r>
        <w:separator/>
      </w:r>
    </w:p>
  </w:endnote>
  <w:endnote w:type="continuationSeparator" w:id="0">
    <w:p w14:paraId="52D7A190" w14:textId="77777777" w:rsidR="00D37AA8" w:rsidRDefault="00D37AA8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Botera TF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D3906" w14:textId="77777777" w:rsidR="00013BD9" w:rsidRDefault="00013BD9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F9E43" w14:textId="77777777" w:rsidR="00D37AA8" w:rsidRDefault="00D37AA8" w:rsidP="00066531">
      <w:r>
        <w:separator/>
      </w:r>
    </w:p>
  </w:footnote>
  <w:footnote w:type="continuationSeparator" w:id="0">
    <w:p w14:paraId="707FC816" w14:textId="77777777" w:rsidR="00D37AA8" w:rsidRDefault="00D37AA8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BD5C2" w14:textId="77777777" w:rsidR="00013BD9" w:rsidRDefault="00013BD9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17F"/>
    <w:rsid w:val="00013BD9"/>
    <w:rsid w:val="00014B67"/>
    <w:rsid w:val="00015FF6"/>
    <w:rsid w:val="000266A2"/>
    <w:rsid w:val="00066531"/>
    <w:rsid w:val="000778C6"/>
    <w:rsid w:val="00081642"/>
    <w:rsid w:val="000D0D13"/>
    <w:rsid w:val="000D0FE9"/>
    <w:rsid w:val="00116719"/>
    <w:rsid w:val="001347D2"/>
    <w:rsid w:val="001424C2"/>
    <w:rsid w:val="001708E7"/>
    <w:rsid w:val="001B4043"/>
    <w:rsid w:val="001E13A5"/>
    <w:rsid w:val="00213275"/>
    <w:rsid w:val="00240243"/>
    <w:rsid w:val="002428A7"/>
    <w:rsid w:val="002A48FD"/>
    <w:rsid w:val="002B2FF4"/>
    <w:rsid w:val="002E5C06"/>
    <w:rsid w:val="002F21AB"/>
    <w:rsid w:val="0031641B"/>
    <w:rsid w:val="003823FD"/>
    <w:rsid w:val="00393AF3"/>
    <w:rsid w:val="003D235B"/>
    <w:rsid w:val="00400908"/>
    <w:rsid w:val="0041610F"/>
    <w:rsid w:val="004400F8"/>
    <w:rsid w:val="00441BFF"/>
    <w:rsid w:val="00460253"/>
    <w:rsid w:val="00473DA0"/>
    <w:rsid w:val="00481E0F"/>
    <w:rsid w:val="004A0194"/>
    <w:rsid w:val="004A672F"/>
    <w:rsid w:val="00506BE9"/>
    <w:rsid w:val="0051505F"/>
    <w:rsid w:val="005301DE"/>
    <w:rsid w:val="005E34E6"/>
    <w:rsid w:val="005E3658"/>
    <w:rsid w:val="005F1DF5"/>
    <w:rsid w:val="00614CB3"/>
    <w:rsid w:val="006205D2"/>
    <w:rsid w:val="0062157C"/>
    <w:rsid w:val="006370D7"/>
    <w:rsid w:val="00684ED3"/>
    <w:rsid w:val="006B5D70"/>
    <w:rsid w:val="006D14D8"/>
    <w:rsid w:val="0070505B"/>
    <w:rsid w:val="0073401D"/>
    <w:rsid w:val="007804F9"/>
    <w:rsid w:val="007A64D5"/>
    <w:rsid w:val="007C2B4C"/>
    <w:rsid w:val="007F3E85"/>
    <w:rsid w:val="007F6130"/>
    <w:rsid w:val="007F7E79"/>
    <w:rsid w:val="00802FF6"/>
    <w:rsid w:val="0081441E"/>
    <w:rsid w:val="008226AB"/>
    <w:rsid w:val="008422D4"/>
    <w:rsid w:val="008436BC"/>
    <w:rsid w:val="00851048"/>
    <w:rsid w:val="00884D03"/>
    <w:rsid w:val="0088717F"/>
    <w:rsid w:val="008A7666"/>
    <w:rsid w:val="008B6961"/>
    <w:rsid w:val="008B7B31"/>
    <w:rsid w:val="009061F3"/>
    <w:rsid w:val="00941329"/>
    <w:rsid w:val="00952D33"/>
    <w:rsid w:val="00964242"/>
    <w:rsid w:val="009B5837"/>
    <w:rsid w:val="00A07969"/>
    <w:rsid w:val="00A41F92"/>
    <w:rsid w:val="00A469AF"/>
    <w:rsid w:val="00AA14B7"/>
    <w:rsid w:val="00AA187F"/>
    <w:rsid w:val="00AA3672"/>
    <w:rsid w:val="00AC2C25"/>
    <w:rsid w:val="00B23BE5"/>
    <w:rsid w:val="00B856F8"/>
    <w:rsid w:val="00C12E2F"/>
    <w:rsid w:val="00C45EAA"/>
    <w:rsid w:val="00C547C6"/>
    <w:rsid w:val="00C56ADE"/>
    <w:rsid w:val="00C634BE"/>
    <w:rsid w:val="00CA44F8"/>
    <w:rsid w:val="00D22C30"/>
    <w:rsid w:val="00D37AA8"/>
    <w:rsid w:val="00D70FCA"/>
    <w:rsid w:val="00DB3AF1"/>
    <w:rsid w:val="00DC5F46"/>
    <w:rsid w:val="00E75162"/>
    <w:rsid w:val="00E876BF"/>
    <w:rsid w:val="00E949D6"/>
    <w:rsid w:val="00EF643A"/>
    <w:rsid w:val="00F3345A"/>
    <w:rsid w:val="00F35DA2"/>
    <w:rsid w:val="00F425A3"/>
    <w:rsid w:val="00F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371036"/>
  <w14:defaultImageDpi w14:val="300"/>
  <w15:docId w15:val="{B78A36E9-C3F2-0549-87DB-5C8800C1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64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xolight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Stefania Niero</cp:lastModifiedBy>
  <cp:revision>10</cp:revision>
  <cp:lastPrinted>2019-07-18T12:25:00Z</cp:lastPrinted>
  <dcterms:created xsi:type="dcterms:W3CDTF">2023-04-17T07:54:00Z</dcterms:created>
  <dcterms:modified xsi:type="dcterms:W3CDTF">2023-11-06T14:55:00Z</dcterms:modified>
</cp:coreProperties>
</file>